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35" w:type="dxa"/>
        <w:tblInd w:w="32" w:type="dxa"/>
        <w:tblCellMar>
          <w:left w:w="10" w:type="dxa"/>
          <w:right w:w="10" w:type="dxa"/>
        </w:tblCellMar>
        <w:tblLook w:val="04A0" w:firstRow="1" w:lastRow="0" w:firstColumn="1" w:lastColumn="0" w:noHBand="0" w:noVBand="1"/>
      </w:tblPr>
      <w:tblGrid>
        <w:gridCol w:w="505"/>
        <w:gridCol w:w="3703"/>
        <w:gridCol w:w="1865"/>
        <w:gridCol w:w="2962"/>
      </w:tblGrid>
      <w:tr w:rsidR="00C91B95" w14:paraId="2EB3276F" w14:textId="77777777" w:rsidTr="00DD771B">
        <w:tc>
          <w:tcPr>
            <w:tcW w:w="9035" w:type="dxa"/>
            <w:gridSpan w:val="4"/>
            <w:tcBorders>
              <w:top w:val="single" w:sz="4" w:space="0" w:color="000001"/>
              <w:left w:val="single" w:sz="4" w:space="0" w:color="000001"/>
              <w:bottom w:val="single" w:sz="4" w:space="0" w:color="000001"/>
              <w:right w:val="single" w:sz="4" w:space="0" w:color="000001"/>
            </w:tcBorders>
            <w:shd w:val="clear" w:color="auto" w:fill="F6C5AC" w:themeFill="accent2" w:themeFillTint="66"/>
            <w:tcMar>
              <w:left w:w="32" w:type="dxa"/>
              <w:right w:w="32" w:type="dxa"/>
            </w:tcMar>
          </w:tcPr>
          <w:p w14:paraId="4E871165" w14:textId="5C061E1D" w:rsidR="00C91B95" w:rsidRDefault="00FD56EE" w:rsidP="00172C80">
            <w:pPr>
              <w:spacing w:after="0" w:line="240" w:lineRule="auto"/>
              <w:rPr>
                <w:rFonts w:eastAsia="Calibri" w:cs="Calibri"/>
                <w:b/>
                <w:sz w:val="20"/>
                <w:szCs w:val="20"/>
              </w:rPr>
            </w:pPr>
            <w:r>
              <w:rPr>
                <w:rFonts w:eastAsia="Calibri" w:cs="Calibri"/>
                <w:b/>
                <w:sz w:val="20"/>
                <w:szCs w:val="20"/>
              </w:rPr>
              <w:t>ŁÓŻKA INTENSYWNEGO NADZORU KARDIOLOGICZNEGO</w:t>
            </w:r>
            <w:r w:rsidR="002A55D3">
              <w:rPr>
                <w:rFonts w:eastAsia="Calibri" w:cs="Calibri"/>
                <w:b/>
                <w:sz w:val="20"/>
                <w:szCs w:val="20"/>
              </w:rPr>
              <w:t xml:space="preserve"> – </w:t>
            </w:r>
            <w:r>
              <w:rPr>
                <w:rFonts w:eastAsia="Calibri" w:cs="Calibri"/>
                <w:b/>
                <w:sz w:val="20"/>
                <w:szCs w:val="20"/>
              </w:rPr>
              <w:t>10</w:t>
            </w:r>
            <w:r w:rsidR="002A55D3">
              <w:rPr>
                <w:rFonts w:eastAsia="Calibri" w:cs="Calibri"/>
                <w:b/>
                <w:sz w:val="20"/>
                <w:szCs w:val="20"/>
              </w:rPr>
              <w:t xml:space="preserve"> SZT.</w:t>
            </w:r>
          </w:p>
        </w:tc>
      </w:tr>
      <w:tr w:rsidR="00DD3750" w14:paraId="5AEDFBB7" w14:textId="77777777" w:rsidTr="00172C80">
        <w:tc>
          <w:tcPr>
            <w:tcW w:w="9035" w:type="dxa"/>
            <w:gridSpan w:val="4"/>
            <w:tcBorders>
              <w:top w:val="single" w:sz="4" w:space="0" w:color="000001"/>
              <w:left w:val="single" w:sz="4" w:space="0" w:color="000001"/>
              <w:bottom w:val="single" w:sz="4" w:space="0" w:color="000001"/>
              <w:right w:val="single" w:sz="4" w:space="0" w:color="000001"/>
            </w:tcBorders>
            <w:shd w:val="clear" w:color="auto" w:fill="FFFFFF" w:themeFill="background1"/>
            <w:tcMar>
              <w:left w:w="32" w:type="dxa"/>
              <w:right w:w="32" w:type="dxa"/>
            </w:tcMar>
          </w:tcPr>
          <w:p w14:paraId="29FC9BB3" w14:textId="77777777" w:rsidR="00DD3750" w:rsidRDefault="00DD3750" w:rsidP="00172C80">
            <w:pPr>
              <w:spacing w:after="0" w:line="240" w:lineRule="auto"/>
              <w:rPr>
                <w:rFonts w:eastAsia="Calibri" w:cs="Calibri"/>
                <w:b/>
                <w:sz w:val="20"/>
                <w:szCs w:val="20"/>
              </w:rPr>
            </w:pPr>
            <w:r w:rsidRPr="003F7930">
              <w:rPr>
                <w:rFonts w:ascii="Calibri" w:eastAsia="Calibri" w:hAnsi="Calibri" w:cs="Calibri"/>
                <w:b/>
                <w:sz w:val="20"/>
                <w:szCs w:val="20"/>
              </w:rPr>
              <w:t>Marka (należy podać)</w:t>
            </w:r>
            <w:r>
              <w:rPr>
                <w:rFonts w:ascii="Calibri" w:eastAsia="Calibri" w:hAnsi="Calibri" w:cs="Calibri"/>
                <w:b/>
                <w:sz w:val="20"/>
                <w:szCs w:val="20"/>
              </w:rPr>
              <w:t xml:space="preserve"> – </w:t>
            </w:r>
          </w:p>
        </w:tc>
      </w:tr>
      <w:tr w:rsidR="00DD3750" w:rsidRPr="003F7930" w14:paraId="51B76065" w14:textId="77777777" w:rsidTr="00172C80">
        <w:tc>
          <w:tcPr>
            <w:tcW w:w="9035" w:type="dxa"/>
            <w:gridSpan w:val="4"/>
            <w:tcBorders>
              <w:top w:val="single" w:sz="4" w:space="0" w:color="000001"/>
              <w:left w:val="single" w:sz="4" w:space="0" w:color="000001"/>
              <w:bottom w:val="single" w:sz="4" w:space="0" w:color="000001"/>
              <w:right w:val="single" w:sz="4" w:space="0" w:color="000001"/>
            </w:tcBorders>
            <w:shd w:val="clear" w:color="auto" w:fill="FFFFFF" w:themeFill="background1"/>
            <w:tcMar>
              <w:left w:w="32" w:type="dxa"/>
              <w:right w:w="32" w:type="dxa"/>
            </w:tcMar>
          </w:tcPr>
          <w:p w14:paraId="76DE8593" w14:textId="77777777" w:rsidR="00DD3750" w:rsidRPr="003F7930" w:rsidRDefault="00DD3750" w:rsidP="00172C80">
            <w:pPr>
              <w:spacing w:after="0" w:line="240" w:lineRule="auto"/>
              <w:rPr>
                <w:rFonts w:ascii="Calibri" w:eastAsia="Calibri" w:hAnsi="Calibri" w:cs="Calibri"/>
                <w:b/>
                <w:sz w:val="20"/>
                <w:szCs w:val="20"/>
              </w:rPr>
            </w:pPr>
            <w:r>
              <w:rPr>
                <w:rFonts w:ascii="Calibri" w:eastAsia="Calibri" w:hAnsi="Calibri" w:cs="Calibri"/>
                <w:b/>
                <w:sz w:val="20"/>
                <w:szCs w:val="20"/>
              </w:rPr>
              <w:t>Model (należy podać) –</w:t>
            </w:r>
          </w:p>
        </w:tc>
      </w:tr>
      <w:tr w:rsidR="00DD3750" w:rsidRPr="003F7930" w14:paraId="4A767213" w14:textId="77777777" w:rsidTr="00172C80">
        <w:tc>
          <w:tcPr>
            <w:tcW w:w="9035" w:type="dxa"/>
            <w:gridSpan w:val="4"/>
            <w:tcBorders>
              <w:top w:val="single" w:sz="4" w:space="0" w:color="000001"/>
              <w:left w:val="single" w:sz="4" w:space="0" w:color="000001"/>
              <w:bottom w:val="single" w:sz="4" w:space="0" w:color="000001"/>
              <w:right w:val="single" w:sz="4" w:space="0" w:color="000001"/>
            </w:tcBorders>
            <w:shd w:val="clear" w:color="auto" w:fill="FFFFFF" w:themeFill="background1"/>
            <w:tcMar>
              <w:left w:w="32" w:type="dxa"/>
              <w:right w:w="32" w:type="dxa"/>
            </w:tcMar>
          </w:tcPr>
          <w:p w14:paraId="02F9F69C" w14:textId="7B38B4DD" w:rsidR="00DD3750" w:rsidRPr="003F7930" w:rsidRDefault="00DD3750" w:rsidP="00172C80">
            <w:pPr>
              <w:spacing w:after="0" w:line="240" w:lineRule="auto"/>
              <w:rPr>
                <w:rFonts w:ascii="Calibri" w:eastAsia="Calibri" w:hAnsi="Calibri" w:cs="Calibri"/>
                <w:b/>
                <w:sz w:val="20"/>
                <w:szCs w:val="20"/>
              </w:rPr>
            </w:pPr>
            <w:r>
              <w:rPr>
                <w:rFonts w:ascii="Calibri" w:eastAsia="Calibri" w:hAnsi="Calibri" w:cs="Calibri"/>
                <w:b/>
                <w:sz w:val="20"/>
                <w:szCs w:val="20"/>
              </w:rPr>
              <w:t xml:space="preserve">Urządzenie fabrycznie nowe </w:t>
            </w:r>
          </w:p>
        </w:tc>
      </w:tr>
      <w:tr w:rsidR="00A60846" w14:paraId="71BB3DFB"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475F3C38" w14:textId="77777777" w:rsidR="00A60846" w:rsidRDefault="00A60846" w:rsidP="00172C80">
            <w:pPr>
              <w:spacing w:after="0" w:line="240" w:lineRule="auto"/>
              <w:jc w:val="center"/>
              <w:rPr>
                <w:rFonts w:eastAsia="Calibri" w:cs="Calibri"/>
                <w:b/>
                <w:sz w:val="20"/>
                <w:szCs w:val="20"/>
              </w:rPr>
            </w:pP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vAlign w:val="center"/>
          </w:tcPr>
          <w:p w14:paraId="2B96011E" w14:textId="26B11168" w:rsidR="00A60846" w:rsidRPr="006A67F6" w:rsidRDefault="00A60846" w:rsidP="00A60846">
            <w:pPr>
              <w:spacing w:after="0" w:line="240" w:lineRule="auto"/>
              <w:jc w:val="center"/>
              <w:rPr>
                <w:rFonts w:eastAsia="Calibri" w:cs="Calibri"/>
                <w:bCs/>
                <w:sz w:val="20"/>
                <w:szCs w:val="20"/>
              </w:rPr>
            </w:pPr>
            <w:r>
              <w:rPr>
                <w:rFonts w:eastAsia="Calibri" w:cs="Calibri"/>
                <w:bCs/>
                <w:sz w:val="20"/>
                <w:szCs w:val="20"/>
              </w:rPr>
              <w:t>Opis parametrów</w:t>
            </w:r>
          </w:p>
        </w:tc>
        <w:tc>
          <w:tcPr>
            <w:tcW w:w="1865" w:type="dxa"/>
            <w:tcBorders>
              <w:top w:val="single" w:sz="4" w:space="0" w:color="auto"/>
              <w:left w:val="single" w:sz="4" w:space="0" w:color="000001"/>
              <w:bottom w:val="single" w:sz="4" w:space="0" w:color="000001"/>
              <w:right w:val="single" w:sz="4" w:space="0" w:color="auto"/>
            </w:tcBorders>
            <w:vAlign w:val="center"/>
          </w:tcPr>
          <w:p w14:paraId="34B5AE65" w14:textId="79C923BE" w:rsidR="00A60846" w:rsidRPr="00A242F4" w:rsidRDefault="00A60846" w:rsidP="00172C80">
            <w:pPr>
              <w:spacing w:after="0" w:line="240" w:lineRule="auto"/>
              <w:jc w:val="center"/>
              <w:rPr>
                <w:rFonts w:eastAsia="Calibri" w:cs="Calibri"/>
                <w:bCs/>
                <w:sz w:val="20"/>
                <w:szCs w:val="20"/>
              </w:rPr>
            </w:pPr>
            <w:r>
              <w:rPr>
                <w:rFonts w:eastAsia="Calibri" w:cs="Calibri"/>
                <w:bCs/>
                <w:sz w:val="20"/>
                <w:szCs w:val="20"/>
              </w:rPr>
              <w:t>Parametr wymagany</w:t>
            </w:r>
            <w:r w:rsidR="002A55D3">
              <w:rPr>
                <w:rFonts w:eastAsia="Calibri" w:cs="Calibri"/>
                <w:bCs/>
                <w:sz w:val="20"/>
                <w:szCs w:val="20"/>
              </w:rPr>
              <w:t>/punktacja</w:t>
            </w:r>
          </w:p>
        </w:tc>
        <w:tc>
          <w:tcPr>
            <w:tcW w:w="2962" w:type="dxa"/>
            <w:tcBorders>
              <w:top w:val="single" w:sz="4" w:space="0" w:color="auto"/>
              <w:left w:val="single" w:sz="4" w:space="0" w:color="000001"/>
              <w:bottom w:val="single" w:sz="4" w:space="0" w:color="000001"/>
              <w:right w:val="single" w:sz="4" w:space="0" w:color="auto"/>
            </w:tcBorders>
            <w:vAlign w:val="center"/>
          </w:tcPr>
          <w:p w14:paraId="38F03202" w14:textId="2B007A30" w:rsidR="00A60846" w:rsidRPr="00A60846" w:rsidRDefault="00A60846" w:rsidP="00A60846">
            <w:pPr>
              <w:spacing w:after="0" w:line="240" w:lineRule="auto"/>
              <w:jc w:val="center"/>
              <w:rPr>
                <w:rFonts w:eastAsia="Calibri" w:cs="Calibri"/>
                <w:bCs/>
                <w:sz w:val="20"/>
                <w:szCs w:val="20"/>
              </w:rPr>
            </w:pPr>
            <w:r w:rsidRPr="00A60846">
              <w:rPr>
                <w:rFonts w:eastAsia="Calibri" w:cs="Calibri"/>
                <w:bCs/>
                <w:sz w:val="20"/>
                <w:szCs w:val="20"/>
              </w:rPr>
              <w:t>Parametr oferowany</w:t>
            </w:r>
          </w:p>
        </w:tc>
      </w:tr>
      <w:tr w:rsidR="00FD56EE" w14:paraId="30C97587"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3D030D9C"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1.</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392DE7D3" w14:textId="5794B250" w:rsidR="00FD56EE" w:rsidRPr="00FD56EE" w:rsidRDefault="00FD56EE" w:rsidP="00FD56EE">
            <w:pPr>
              <w:spacing w:after="0" w:line="240" w:lineRule="auto"/>
              <w:rPr>
                <w:rFonts w:ascii="Calibri" w:eastAsia="Calibri" w:hAnsi="Calibri" w:cs="Calibri"/>
                <w:bCs/>
                <w:sz w:val="20"/>
                <w:szCs w:val="20"/>
              </w:rPr>
            </w:pPr>
            <w:r w:rsidRPr="00FD56EE">
              <w:rPr>
                <w:rFonts w:ascii="Calibri" w:hAnsi="Calibri" w:cs="Calibri"/>
                <w:sz w:val="20"/>
                <w:szCs w:val="20"/>
              </w:rPr>
              <w:t>Rok produkcji: 2026</w:t>
            </w:r>
          </w:p>
        </w:tc>
        <w:tc>
          <w:tcPr>
            <w:tcW w:w="1865" w:type="dxa"/>
            <w:tcBorders>
              <w:top w:val="single" w:sz="4" w:space="0" w:color="auto"/>
              <w:left w:val="single" w:sz="4" w:space="0" w:color="000001"/>
              <w:bottom w:val="single" w:sz="4" w:space="0" w:color="000001"/>
              <w:right w:val="single" w:sz="4" w:space="0" w:color="auto"/>
            </w:tcBorders>
          </w:tcPr>
          <w:p w14:paraId="31234E70" w14:textId="00953C62" w:rsidR="00FD56EE" w:rsidRPr="00FD56EE" w:rsidRDefault="00FD56EE" w:rsidP="00FD56EE">
            <w:pPr>
              <w:spacing w:after="0" w:line="240" w:lineRule="auto"/>
              <w:jc w:val="center"/>
              <w:rPr>
                <w:rFonts w:ascii="Calibri" w:eastAsia="Calibri" w:hAnsi="Calibri" w:cs="Calibri"/>
                <w:bCs/>
                <w:sz w:val="20"/>
                <w:szCs w:val="20"/>
              </w:rPr>
            </w:pPr>
            <w:r w:rsidRPr="00FD56EE">
              <w:rPr>
                <w:rFonts w:ascii="Calibri" w:hAnsi="Calibri" w:cs="Calibri"/>
                <w:sz w:val="20"/>
                <w:szCs w:val="20"/>
              </w:rPr>
              <w:t xml:space="preserve">TAK, podać </w:t>
            </w:r>
          </w:p>
        </w:tc>
        <w:tc>
          <w:tcPr>
            <w:tcW w:w="2962" w:type="dxa"/>
            <w:tcBorders>
              <w:top w:val="single" w:sz="4" w:space="0" w:color="auto"/>
              <w:left w:val="single" w:sz="4" w:space="0" w:color="000001"/>
              <w:bottom w:val="single" w:sz="4" w:space="0" w:color="000001"/>
              <w:right w:val="single" w:sz="4" w:space="0" w:color="auto"/>
            </w:tcBorders>
            <w:vAlign w:val="center"/>
          </w:tcPr>
          <w:p w14:paraId="3284EEC9" w14:textId="294B9A84" w:rsidR="00FD56EE" w:rsidRDefault="00FD56EE" w:rsidP="00FD56EE">
            <w:pPr>
              <w:spacing w:after="0" w:line="240" w:lineRule="auto"/>
              <w:rPr>
                <w:rFonts w:eastAsia="Calibri" w:cs="Calibri"/>
                <w:b/>
                <w:sz w:val="20"/>
                <w:szCs w:val="20"/>
              </w:rPr>
            </w:pPr>
          </w:p>
        </w:tc>
      </w:tr>
      <w:tr w:rsidR="00FD56EE" w14:paraId="56566959"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3BAE9416"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2.</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3373D3E1" w14:textId="68080826" w:rsidR="00FD56EE" w:rsidRPr="00FD56EE" w:rsidRDefault="00FD56EE" w:rsidP="00FD56EE">
            <w:pPr>
              <w:spacing w:after="0" w:line="240" w:lineRule="auto"/>
              <w:rPr>
                <w:rFonts w:ascii="Calibri" w:eastAsia="Calibri" w:hAnsi="Calibri" w:cs="Calibri"/>
                <w:bCs/>
                <w:sz w:val="20"/>
                <w:szCs w:val="20"/>
              </w:rPr>
            </w:pPr>
            <w:r w:rsidRPr="00FD56EE">
              <w:rPr>
                <w:rFonts w:ascii="Calibri" w:hAnsi="Calibri" w:cs="Calibri"/>
                <w:sz w:val="20"/>
                <w:szCs w:val="20"/>
              </w:rPr>
              <w:t>Metalowa konstrukcja łóżka lakierowana proszkowo. Podstawa łóżka pozbawiona kabli oraz układów sterujących funkcjami łóżka, łatwa w utrzymaniu czystości.</w:t>
            </w:r>
          </w:p>
        </w:tc>
        <w:tc>
          <w:tcPr>
            <w:tcW w:w="1865" w:type="dxa"/>
            <w:tcBorders>
              <w:top w:val="single" w:sz="4" w:space="0" w:color="auto"/>
              <w:left w:val="single" w:sz="4" w:space="0" w:color="000001"/>
              <w:bottom w:val="single" w:sz="4" w:space="0" w:color="000001"/>
              <w:right w:val="single" w:sz="4" w:space="0" w:color="auto"/>
            </w:tcBorders>
          </w:tcPr>
          <w:p w14:paraId="7D9427F1" w14:textId="47D6BA4D"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000001"/>
              <w:right w:val="single" w:sz="4" w:space="0" w:color="auto"/>
            </w:tcBorders>
            <w:vAlign w:val="center"/>
          </w:tcPr>
          <w:p w14:paraId="37CD3426" w14:textId="54739357" w:rsidR="00FD56EE" w:rsidRDefault="00FD56EE" w:rsidP="00FD56EE">
            <w:pPr>
              <w:spacing w:after="0" w:line="240" w:lineRule="auto"/>
              <w:rPr>
                <w:rFonts w:eastAsia="Calibri" w:cs="Calibri"/>
                <w:b/>
                <w:sz w:val="20"/>
                <w:szCs w:val="20"/>
              </w:rPr>
            </w:pPr>
          </w:p>
        </w:tc>
      </w:tr>
      <w:tr w:rsidR="00FD56EE" w14:paraId="2FF31875"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4C14697A"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3.</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762A2C68" w14:textId="45734BF1" w:rsidR="00FD56EE" w:rsidRPr="00FD56EE" w:rsidRDefault="00FD56EE" w:rsidP="00FD56EE">
            <w:pPr>
              <w:spacing w:after="0" w:line="240" w:lineRule="auto"/>
              <w:rPr>
                <w:rFonts w:ascii="Calibri" w:eastAsia="Calibri" w:hAnsi="Calibri" w:cs="Calibri"/>
                <w:bCs/>
                <w:sz w:val="20"/>
                <w:szCs w:val="20"/>
              </w:rPr>
            </w:pPr>
            <w:r w:rsidRPr="00FD56EE">
              <w:rPr>
                <w:rFonts w:ascii="Calibri" w:hAnsi="Calibri" w:cs="Calibri"/>
                <w:sz w:val="20"/>
                <w:szCs w:val="20"/>
              </w:rPr>
              <w:t>Podstawa łóżka  podpierająca leże w min. 8 punktach, gwarantująca stabilność leża.</w:t>
            </w:r>
          </w:p>
        </w:tc>
        <w:tc>
          <w:tcPr>
            <w:tcW w:w="1865" w:type="dxa"/>
            <w:tcBorders>
              <w:top w:val="single" w:sz="4" w:space="0" w:color="auto"/>
              <w:left w:val="single" w:sz="4" w:space="0" w:color="000001"/>
              <w:bottom w:val="single" w:sz="4" w:space="0" w:color="000001"/>
              <w:right w:val="single" w:sz="4" w:space="0" w:color="auto"/>
            </w:tcBorders>
          </w:tcPr>
          <w:p w14:paraId="4AF6889E" w14:textId="5D9C532B"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 xml:space="preserve">TAK, podać </w:t>
            </w:r>
          </w:p>
        </w:tc>
        <w:tc>
          <w:tcPr>
            <w:tcW w:w="2962" w:type="dxa"/>
            <w:tcBorders>
              <w:top w:val="single" w:sz="4" w:space="0" w:color="auto"/>
              <w:left w:val="single" w:sz="4" w:space="0" w:color="000001"/>
              <w:bottom w:val="single" w:sz="4" w:space="0" w:color="000001"/>
              <w:right w:val="single" w:sz="4" w:space="0" w:color="auto"/>
            </w:tcBorders>
            <w:vAlign w:val="center"/>
          </w:tcPr>
          <w:p w14:paraId="5208A01B" w14:textId="70E86531" w:rsidR="00FD56EE" w:rsidRDefault="00FD56EE" w:rsidP="00FD56EE">
            <w:pPr>
              <w:spacing w:after="0" w:line="240" w:lineRule="auto"/>
              <w:rPr>
                <w:rFonts w:eastAsia="Calibri" w:cs="Calibri"/>
                <w:b/>
                <w:sz w:val="20"/>
                <w:szCs w:val="20"/>
              </w:rPr>
            </w:pPr>
          </w:p>
        </w:tc>
      </w:tr>
      <w:tr w:rsidR="00FD56EE" w14:paraId="32989113" w14:textId="77777777" w:rsidTr="00FD56EE">
        <w:trPr>
          <w:trHeight w:val="1137"/>
        </w:trPr>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1BFE0285"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4.</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7AB35CC3" w14:textId="2663523A" w:rsidR="00FD56EE" w:rsidRPr="00FD56EE" w:rsidRDefault="00FD56EE" w:rsidP="00FD56EE">
            <w:pPr>
              <w:spacing w:after="0" w:line="240" w:lineRule="auto"/>
              <w:rPr>
                <w:rFonts w:ascii="Calibri" w:eastAsia="Calibri" w:hAnsi="Calibri" w:cs="Calibri"/>
                <w:bCs/>
                <w:sz w:val="20"/>
                <w:szCs w:val="20"/>
              </w:rPr>
            </w:pPr>
            <w:r w:rsidRPr="00FD56EE">
              <w:rPr>
                <w:rFonts w:ascii="Calibri" w:hAnsi="Calibri" w:cs="Calibri"/>
                <w:sz w:val="20"/>
                <w:szCs w:val="20"/>
              </w:rPr>
              <w:t>Wolna przestrzeń pomiędzy podłożem, a całym podwoziem wynosząca nie mniej niż 165 mm umożliwiająca łatwy przejazd przez progi oraz wjazd do dźwigów osobowych.</w:t>
            </w:r>
          </w:p>
        </w:tc>
        <w:tc>
          <w:tcPr>
            <w:tcW w:w="1865" w:type="dxa"/>
            <w:tcBorders>
              <w:top w:val="single" w:sz="4" w:space="0" w:color="auto"/>
              <w:left w:val="single" w:sz="4" w:space="0" w:color="000001"/>
              <w:bottom w:val="single" w:sz="4" w:space="0" w:color="000001"/>
              <w:right w:val="single" w:sz="4" w:space="0" w:color="auto"/>
            </w:tcBorders>
          </w:tcPr>
          <w:p w14:paraId="4DFAAABC" w14:textId="48D38E06"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000001"/>
              <w:right w:val="single" w:sz="4" w:space="0" w:color="auto"/>
            </w:tcBorders>
            <w:vAlign w:val="center"/>
          </w:tcPr>
          <w:p w14:paraId="2474DEEB" w14:textId="1E7EFAEB" w:rsidR="00FD56EE" w:rsidRDefault="00FD56EE" w:rsidP="00FD56EE">
            <w:pPr>
              <w:spacing w:after="0" w:line="240" w:lineRule="auto"/>
              <w:rPr>
                <w:rFonts w:eastAsia="Calibri" w:cs="Calibri"/>
                <w:b/>
                <w:sz w:val="20"/>
                <w:szCs w:val="20"/>
              </w:rPr>
            </w:pPr>
          </w:p>
        </w:tc>
      </w:tr>
      <w:tr w:rsidR="00FD56EE" w14:paraId="5CB501AA"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2202461E"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5.</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14253B52" w14:textId="77777777" w:rsidR="00FD56EE" w:rsidRPr="00FD56EE" w:rsidRDefault="00FD56EE" w:rsidP="00FD56EE">
            <w:pPr>
              <w:spacing w:after="0" w:line="240" w:lineRule="auto"/>
              <w:rPr>
                <w:rFonts w:ascii="Calibri" w:hAnsi="Calibri" w:cs="Calibri"/>
                <w:sz w:val="20"/>
                <w:szCs w:val="20"/>
              </w:rPr>
            </w:pPr>
            <w:r w:rsidRPr="00FD56EE">
              <w:rPr>
                <w:rFonts w:ascii="Calibri" w:hAnsi="Calibri" w:cs="Calibri"/>
                <w:sz w:val="20"/>
                <w:szCs w:val="20"/>
              </w:rPr>
              <w:t>Wymiary zewnętrzne łóżka:</w:t>
            </w:r>
          </w:p>
          <w:p w14:paraId="7361710F" w14:textId="30A8A519" w:rsidR="00FD56EE" w:rsidRPr="00FD56EE" w:rsidRDefault="00FD56EE" w:rsidP="00FD56EE">
            <w:pPr>
              <w:spacing w:after="0" w:line="240" w:lineRule="auto"/>
              <w:rPr>
                <w:rFonts w:ascii="Calibri" w:hAnsi="Calibri" w:cs="Calibri"/>
                <w:sz w:val="20"/>
                <w:szCs w:val="20"/>
              </w:rPr>
            </w:pPr>
            <w:r>
              <w:rPr>
                <w:rFonts w:ascii="Calibri" w:hAnsi="Calibri" w:cs="Calibri"/>
                <w:sz w:val="20"/>
                <w:szCs w:val="20"/>
              </w:rPr>
              <w:t xml:space="preserve">- </w:t>
            </w:r>
            <w:r w:rsidRPr="00FD56EE">
              <w:rPr>
                <w:rFonts w:ascii="Calibri" w:hAnsi="Calibri" w:cs="Calibri"/>
                <w:sz w:val="20"/>
                <w:szCs w:val="20"/>
              </w:rPr>
              <w:t xml:space="preserve">Długość całkowita: 2200 mm (± 20 mm) </w:t>
            </w:r>
          </w:p>
          <w:p w14:paraId="24AA329F" w14:textId="1C354580" w:rsidR="00FD56EE" w:rsidRPr="00FD56EE" w:rsidRDefault="00FD56EE" w:rsidP="00FD56EE">
            <w:pPr>
              <w:spacing w:after="0" w:line="240" w:lineRule="auto"/>
              <w:rPr>
                <w:rFonts w:ascii="Calibri" w:eastAsia="Calibri" w:hAnsi="Calibri" w:cs="Calibri"/>
                <w:bCs/>
                <w:sz w:val="20"/>
                <w:szCs w:val="20"/>
              </w:rPr>
            </w:pPr>
            <w:r>
              <w:rPr>
                <w:rFonts w:ascii="Calibri" w:hAnsi="Calibri" w:cs="Calibri"/>
                <w:sz w:val="20"/>
                <w:szCs w:val="20"/>
              </w:rPr>
              <w:t xml:space="preserve">- </w:t>
            </w:r>
            <w:r w:rsidRPr="00FD56EE">
              <w:rPr>
                <w:rFonts w:ascii="Calibri" w:hAnsi="Calibri" w:cs="Calibri"/>
                <w:sz w:val="20"/>
                <w:szCs w:val="20"/>
              </w:rPr>
              <w:t>Szerokość całkowita wraz z zamontowanymi barierkami max. 1000</w:t>
            </w:r>
            <w:r>
              <w:rPr>
                <w:rFonts w:ascii="Calibri" w:hAnsi="Calibri" w:cs="Calibri"/>
                <w:sz w:val="20"/>
                <w:szCs w:val="20"/>
              </w:rPr>
              <w:t xml:space="preserve"> </w:t>
            </w:r>
            <w:r w:rsidRPr="00FD56EE">
              <w:rPr>
                <w:rFonts w:ascii="Calibri" w:hAnsi="Calibri" w:cs="Calibri"/>
                <w:sz w:val="20"/>
                <w:szCs w:val="20"/>
              </w:rPr>
              <w:t>mm (wymiar leża 870x2000</w:t>
            </w:r>
            <w:r>
              <w:rPr>
                <w:rFonts w:ascii="Calibri" w:hAnsi="Calibri" w:cs="Calibri"/>
                <w:sz w:val="20"/>
                <w:szCs w:val="20"/>
              </w:rPr>
              <w:t xml:space="preserve"> mm</w:t>
            </w:r>
            <w:r w:rsidRPr="00FD56EE">
              <w:rPr>
                <w:rFonts w:ascii="Calibri" w:hAnsi="Calibri" w:cs="Calibri"/>
                <w:sz w:val="20"/>
                <w:szCs w:val="20"/>
              </w:rPr>
              <w:t>)</w:t>
            </w:r>
          </w:p>
        </w:tc>
        <w:tc>
          <w:tcPr>
            <w:tcW w:w="1865" w:type="dxa"/>
            <w:tcBorders>
              <w:top w:val="single" w:sz="4" w:space="0" w:color="auto"/>
              <w:left w:val="single" w:sz="4" w:space="0" w:color="000001"/>
              <w:bottom w:val="single" w:sz="4" w:space="0" w:color="000001"/>
              <w:right w:val="single" w:sz="4" w:space="0" w:color="auto"/>
            </w:tcBorders>
          </w:tcPr>
          <w:p w14:paraId="3064BDE7" w14:textId="06BC68AE"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000001"/>
              <w:right w:val="single" w:sz="4" w:space="0" w:color="auto"/>
            </w:tcBorders>
            <w:vAlign w:val="center"/>
          </w:tcPr>
          <w:p w14:paraId="0426B9DD" w14:textId="086CD56D" w:rsidR="00FD56EE" w:rsidRDefault="00FD56EE" w:rsidP="00FD56EE">
            <w:pPr>
              <w:spacing w:after="0" w:line="240" w:lineRule="auto"/>
              <w:rPr>
                <w:rFonts w:eastAsia="Calibri" w:cs="Calibri"/>
                <w:b/>
                <w:sz w:val="20"/>
                <w:szCs w:val="20"/>
              </w:rPr>
            </w:pPr>
          </w:p>
        </w:tc>
      </w:tr>
      <w:tr w:rsidR="00FD56EE" w14:paraId="024AA5E6"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270DC14F"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6.</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55BDB26A" w14:textId="3B28A6DF" w:rsidR="00FD56EE" w:rsidRPr="00FD56EE" w:rsidRDefault="00FD56EE" w:rsidP="00FD56EE">
            <w:pPr>
              <w:spacing w:after="0" w:line="240" w:lineRule="auto"/>
              <w:rPr>
                <w:rFonts w:ascii="Calibri" w:eastAsia="Calibri" w:hAnsi="Calibri" w:cs="Calibri"/>
                <w:bCs/>
                <w:sz w:val="20"/>
                <w:szCs w:val="20"/>
              </w:rPr>
            </w:pPr>
            <w:r w:rsidRPr="00FD56EE">
              <w:rPr>
                <w:rFonts w:ascii="Calibri" w:hAnsi="Calibri" w:cs="Calibri"/>
                <w:sz w:val="20"/>
                <w:szCs w:val="20"/>
              </w:rPr>
              <w:t xml:space="preserve">Leże łóżka czterosegmentowe z czego min. 3 segmenty ruchome </w:t>
            </w:r>
          </w:p>
        </w:tc>
        <w:tc>
          <w:tcPr>
            <w:tcW w:w="1865" w:type="dxa"/>
            <w:tcBorders>
              <w:top w:val="single" w:sz="4" w:space="0" w:color="auto"/>
              <w:left w:val="single" w:sz="4" w:space="0" w:color="000001"/>
              <w:bottom w:val="single" w:sz="4" w:space="0" w:color="000001"/>
              <w:right w:val="single" w:sz="4" w:space="0" w:color="auto"/>
            </w:tcBorders>
          </w:tcPr>
          <w:p w14:paraId="6972679E" w14:textId="251FCE50"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000001"/>
              <w:right w:val="single" w:sz="4" w:space="0" w:color="auto"/>
            </w:tcBorders>
            <w:vAlign w:val="center"/>
          </w:tcPr>
          <w:p w14:paraId="64FE13CE" w14:textId="52447816" w:rsidR="00FD56EE" w:rsidRDefault="00FD56EE" w:rsidP="00FD56EE">
            <w:pPr>
              <w:spacing w:after="0" w:line="240" w:lineRule="auto"/>
              <w:rPr>
                <w:rFonts w:eastAsia="Calibri" w:cs="Calibri"/>
                <w:b/>
                <w:sz w:val="20"/>
                <w:szCs w:val="20"/>
              </w:rPr>
            </w:pPr>
          </w:p>
        </w:tc>
      </w:tr>
      <w:tr w:rsidR="00FD56EE" w14:paraId="681F6076"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04CB16CA"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7.</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2A239271" w14:textId="77777777" w:rsidR="00FD56EE" w:rsidRDefault="00FD56EE" w:rsidP="00FD56EE">
            <w:pPr>
              <w:spacing w:after="0" w:line="240" w:lineRule="auto"/>
              <w:rPr>
                <w:rFonts w:ascii="Calibri" w:hAnsi="Calibri" w:cs="Calibri"/>
                <w:sz w:val="20"/>
                <w:szCs w:val="20"/>
              </w:rPr>
            </w:pPr>
            <w:r w:rsidRPr="00FD56EE">
              <w:rPr>
                <w:rFonts w:ascii="Calibri" w:hAnsi="Calibri" w:cs="Calibri"/>
                <w:sz w:val="20"/>
                <w:szCs w:val="20"/>
              </w:rPr>
              <w:t xml:space="preserve">Zasilanie elektryczne  220/230 V </w:t>
            </w:r>
          </w:p>
          <w:p w14:paraId="7E35F9A1" w14:textId="3D2E0932" w:rsidR="00FD56EE" w:rsidRPr="00FD56EE" w:rsidRDefault="00FD56EE" w:rsidP="00FD56EE">
            <w:pPr>
              <w:spacing w:after="0" w:line="240" w:lineRule="auto"/>
              <w:rPr>
                <w:rFonts w:ascii="Calibri" w:eastAsia="Calibri" w:hAnsi="Calibri" w:cs="Calibri"/>
                <w:bCs/>
                <w:sz w:val="20"/>
                <w:szCs w:val="20"/>
              </w:rPr>
            </w:pPr>
            <w:r w:rsidRPr="00FD56EE">
              <w:rPr>
                <w:rFonts w:ascii="Calibri" w:hAnsi="Calibri" w:cs="Calibri"/>
                <w:sz w:val="20"/>
                <w:szCs w:val="20"/>
              </w:rPr>
              <w:t>Szczelność układu elektrycznego IPX6</w:t>
            </w:r>
          </w:p>
        </w:tc>
        <w:tc>
          <w:tcPr>
            <w:tcW w:w="1865" w:type="dxa"/>
            <w:tcBorders>
              <w:top w:val="single" w:sz="4" w:space="0" w:color="auto"/>
              <w:left w:val="single" w:sz="4" w:space="0" w:color="000001"/>
              <w:bottom w:val="single" w:sz="4" w:space="0" w:color="000001"/>
              <w:right w:val="single" w:sz="4" w:space="0" w:color="auto"/>
            </w:tcBorders>
          </w:tcPr>
          <w:p w14:paraId="77B699CD" w14:textId="45E21CB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000001"/>
              <w:right w:val="single" w:sz="4" w:space="0" w:color="auto"/>
            </w:tcBorders>
            <w:vAlign w:val="center"/>
          </w:tcPr>
          <w:p w14:paraId="33373600" w14:textId="27BFB464" w:rsidR="00FD56EE" w:rsidRDefault="00FD56EE" w:rsidP="00FD56EE">
            <w:pPr>
              <w:spacing w:after="0" w:line="240" w:lineRule="auto"/>
              <w:rPr>
                <w:rFonts w:eastAsia="Calibri" w:cs="Calibri"/>
                <w:b/>
                <w:sz w:val="20"/>
                <w:szCs w:val="20"/>
              </w:rPr>
            </w:pPr>
          </w:p>
        </w:tc>
      </w:tr>
      <w:tr w:rsidR="00FD56EE" w14:paraId="2D00403D"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16C46D21"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8.</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089B51CD" w14:textId="35CFBA73" w:rsidR="00FD56EE" w:rsidRPr="00FD56EE" w:rsidRDefault="00FD56EE" w:rsidP="00FD56EE">
            <w:pPr>
              <w:spacing w:after="0" w:line="240" w:lineRule="auto"/>
              <w:rPr>
                <w:rFonts w:ascii="Calibri" w:eastAsia="Calibri" w:hAnsi="Calibri" w:cs="Calibri"/>
                <w:bCs/>
                <w:sz w:val="20"/>
                <w:szCs w:val="20"/>
              </w:rPr>
            </w:pPr>
            <w:r w:rsidRPr="00FD56EE">
              <w:rPr>
                <w:rFonts w:ascii="Calibri" w:hAnsi="Calibri" w:cs="Calibri"/>
                <w:sz w:val="20"/>
                <w:szCs w:val="20"/>
              </w:rPr>
              <w:t>Rama leża wyposażona w gniazdo wyrównania potencjału. Łóżko przebadane pod kątem bezpieczeństwa elektrycznego wg normy PN EN 62353 lub równoważnej – dołączyć protokół z badań przy zawieraniu umowy z Zamawiającym.</w:t>
            </w:r>
          </w:p>
        </w:tc>
        <w:tc>
          <w:tcPr>
            <w:tcW w:w="1865" w:type="dxa"/>
            <w:tcBorders>
              <w:top w:val="single" w:sz="4" w:space="0" w:color="auto"/>
              <w:left w:val="single" w:sz="4" w:space="0" w:color="000001"/>
              <w:bottom w:val="single" w:sz="4" w:space="0" w:color="000001"/>
              <w:right w:val="single" w:sz="4" w:space="0" w:color="auto"/>
            </w:tcBorders>
          </w:tcPr>
          <w:p w14:paraId="499DCB89" w14:textId="7D308BF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000001"/>
              <w:right w:val="single" w:sz="4" w:space="0" w:color="auto"/>
            </w:tcBorders>
            <w:vAlign w:val="center"/>
          </w:tcPr>
          <w:p w14:paraId="45962B19" w14:textId="0078365A" w:rsidR="00FD56EE" w:rsidRDefault="00FD56EE" w:rsidP="00FD56EE">
            <w:pPr>
              <w:spacing w:after="0" w:line="240" w:lineRule="auto"/>
              <w:rPr>
                <w:rFonts w:eastAsia="Calibri" w:cs="Calibri"/>
                <w:b/>
                <w:sz w:val="20"/>
                <w:szCs w:val="20"/>
              </w:rPr>
            </w:pPr>
          </w:p>
        </w:tc>
      </w:tr>
      <w:tr w:rsidR="00FD56EE" w14:paraId="0262ED0E"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7DAD3C0C"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9.</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79E59B08" w14:textId="7B1F3A15" w:rsidR="00FD56EE" w:rsidRPr="00FD56EE" w:rsidRDefault="00FD56EE" w:rsidP="00FD56EE">
            <w:pPr>
              <w:spacing w:after="0" w:line="240" w:lineRule="auto"/>
              <w:rPr>
                <w:rFonts w:ascii="Calibri" w:eastAsia="Calibri" w:hAnsi="Calibri" w:cs="Calibri"/>
                <w:bCs/>
                <w:sz w:val="20"/>
                <w:szCs w:val="20"/>
              </w:rPr>
            </w:pPr>
            <w:r w:rsidRPr="00FD56EE">
              <w:rPr>
                <w:rFonts w:ascii="Calibri" w:hAnsi="Calibri" w:cs="Calibri"/>
                <w:sz w:val="20"/>
                <w:szCs w:val="20"/>
              </w:rPr>
              <w:t>Podstawa łóżka jezdna wyposażona w antystatyczne koła o średnicy min. 150, z centralną blokadą kół oraz blokadą kierunkową.</w:t>
            </w:r>
          </w:p>
        </w:tc>
        <w:tc>
          <w:tcPr>
            <w:tcW w:w="1865" w:type="dxa"/>
            <w:tcBorders>
              <w:top w:val="single" w:sz="4" w:space="0" w:color="auto"/>
              <w:left w:val="single" w:sz="4" w:space="0" w:color="000001"/>
              <w:bottom w:val="single" w:sz="4" w:space="0" w:color="000001"/>
              <w:right w:val="single" w:sz="4" w:space="0" w:color="auto"/>
            </w:tcBorders>
          </w:tcPr>
          <w:p w14:paraId="787979B7" w14:textId="78042566"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000001"/>
              <w:right w:val="single" w:sz="4" w:space="0" w:color="auto"/>
            </w:tcBorders>
            <w:vAlign w:val="center"/>
          </w:tcPr>
          <w:p w14:paraId="673F4C67" w14:textId="1EC9BBE4" w:rsidR="00FD56EE" w:rsidRDefault="00FD56EE" w:rsidP="00FD56EE">
            <w:pPr>
              <w:spacing w:after="0" w:line="240" w:lineRule="auto"/>
              <w:rPr>
                <w:rFonts w:eastAsia="Calibri" w:cs="Calibri"/>
                <w:b/>
                <w:sz w:val="20"/>
                <w:szCs w:val="20"/>
              </w:rPr>
            </w:pPr>
          </w:p>
        </w:tc>
      </w:tr>
      <w:tr w:rsidR="00FD56EE" w14:paraId="701ED5CF"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282CD933" w14:textId="77777777"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10.</w:t>
            </w:r>
          </w:p>
        </w:tc>
        <w:tc>
          <w:tcPr>
            <w:tcW w:w="3703" w:type="dxa"/>
            <w:tcBorders>
              <w:top w:val="single" w:sz="4" w:space="0" w:color="auto"/>
              <w:left w:val="single" w:sz="4" w:space="0" w:color="000001"/>
              <w:bottom w:val="single" w:sz="4" w:space="0" w:color="000001"/>
              <w:right w:val="single" w:sz="4" w:space="0" w:color="auto"/>
            </w:tcBorders>
            <w:tcMar>
              <w:left w:w="32" w:type="dxa"/>
              <w:right w:w="32" w:type="dxa"/>
            </w:tcMar>
          </w:tcPr>
          <w:p w14:paraId="5B129C93" w14:textId="77777777" w:rsidR="00FD56EE" w:rsidRDefault="00FD56EE" w:rsidP="00FD56EE">
            <w:pPr>
              <w:spacing w:after="0" w:line="240" w:lineRule="auto"/>
              <w:rPr>
                <w:rFonts w:ascii="Calibri" w:eastAsia="Calibri" w:hAnsi="Calibri" w:cs="Calibri"/>
                <w:bCs/>
                <w:sz w:val="20"/>
                <w:szCs w:val="20"/>
              </w:rPr>
            </w:pPr>
            <w:r w:rsidRPr="00FD56EE">
              <w:rPr>
                <w:rFonts w:ascii="Calibri" w:eastAsia="Calibri" w:hAnsi="Calibri" w:cs="Calibri"/>
                <w:bCs/>
                <w:sz w:val="20"/>
                <w:szCs w:val="20"/>
              </w:rPr>
              <w:t>Elektryczne regulacje:</w:t>
            </w:r>
          </w:p>
          <w:p w14:paraId="47BF7603" w14:textId="77777777" w:rsidR="00FD56EE" w:rsidRDefault="00FD56EE" w:rsidP="00FD56EE">
            <w:pPr>
              <w:spacing w:after="0" w:line="240" w:lineRule="auto"/>
              <w:rPr>
                <w:rFonts w:ascii="Calibri" w:hAnsi="Calibri" w:cs="Calibri"/>
                <w:sz w:val="20"/>
                <w:szCs w:val="20"/>
              </w:rPr>
            </w:pPr>
            <w:r w:rsidRPr="00FD56EE">
              <w:rPr>
                <w:rFonts w:ascii="Calibri" w:hAnsi="Calibri" w:cs="Calibri"/>
                <w:sz w:val="20"/>
                <w:szCs w:val="20"/>
              </w:rPr>
              <w:t>- segment oparcia pleców 0-75° (± 5°)</w:t>
            </w:r>
          </w:p>
          <w:p w14:paraId="18CD5956" w14:textId="77777777" w:rsidR="00FD56EE" w:rsidRDefault="00FD56EE" w:rsidP="00FD56EE">
            <w:pPr>
              <w:spacing w:after="0" w:line="240" w:lineRule="auto"/>
              <w:rPr>
                <w:rFonts w:ascii="Calibri" w:hAnsi="Calibri" w:cs="Calibri"/>
                <w:sz w:val="20"/>
                <w:szCs w:val="20"/>
              </w:rPr>
            </w:pPr>
            <w:r w:rsidRPr="00FD56EE">
              <w:rPr>
                <w:rFonts w:ascii="Calibri" w:hAnsi="Calibri" w:cs="Calibri"/>
                <w:sz w:val="20"/>
                <w:szCs w:val="20"/>
              </w:rPr>
              <w:t>- segment uda 0-45° (± 5°),</w:t>
            </w:r>
          </w:p>
          <w:p w14:paraId="779182D2" w14:textId="77777777" w:rsidR="00FD56EE" w:rsidRDefault="00FD56EE" w:rsidP="00FD56EE">
            <w:pPr>
              <w:spacing w:after="0" w:line="240" w:lineRule="auto"/>
              <w:rPr>
                <w:rFonts w:ascii="Calibri" w:hAnsi="Calibri" w:cs="Calibri"/>
                <w:sz w:val="20"/>
                <w:szCs w:val="20"/>
              </w:rPr>
            </w:pPr>
            <w:r w:rsidRPr="00FD56EE">
              <w:rPr>
                <w:rFonts w:ascii="Calibri" w:hAnsi="Calibri" w:cs="Calibri"/>
                <w:sz w:val="20"/>
                <w:szCs w:val="20"/>
              </w:rPr>
              <w:t>- kąt przechyłu Trendlelenburga 0-18° (± 2°),</w:t>
            </w:r>
          </w:p>
          <w:p w14:paraId="5A4F5F9B" w14:textId="042EF1C7" w:rsidR="00CA4FEA" w:rsidRDefault="00CA4FEA" w:rsidP="00FD56EE">
            <w:pPr>
              <w:spacing w:after="0" w:line="240" w:lineRule="auto"/>
              <w:rPr>
                <w:rFonts w:ascii="Calibri" w:hAnsi="Calibri" w:cs="Calibri"/>
                <w:sz w:val="20"/>
                <w:szCs w:val="20"/>
              </w:rPr>
            </w:pPr>
            <w:r w:rsidRPr="00CA4FEA">
              <w:rPr>
                <w:rFonts w:ascii="Calibri" w:hAnsi="Calibri" w:cs="Calibri"/>
                <w:sz w:val="20"/>
                <w:szCs w:val="20"/>
              </w:rPr>
              <w:t>- kąt przechyłu anty-Trendlenburga 0-18° (± 2°),</w:t>
            </w:r>
          </w:p>
          <w:p w14:paraId="5B954C53" w14:textId="53BBA6CA" w:rsidR="00FD56EE" w:rsidRPr="00FD56EE" w:rsidRDefault="00FD56EE" w:rsidP="00FD56EE">
            <w:pPr>
              <w:spacing w:after="0" w:line="240" w:lineRule="auto"/>
              <w:rPr>
                <w:rFonts w:ascii="Calibri" w:eastAsia="Calibri" w:hAnsi="Calibri" w:cs="Calibri"/>
                <w:bCs/>
                <w:sz w:val="20"/>
                <w:szCs w:val="20"/>
              </w:rPr>
            </w:pPr>
            <w:r w:rsidRPr="00FD56EE">
              <w:rPr>
                <w:rFonts w:ascii="Calibri" w:eastAsia="Calibri" w:hAnsi="Calibri" w:cs="Calibri"/>
                <w:bCs/>
                <w:sz w:val="20"/>
                <w:szCs w:val="20"/>
              </w:rPr>
              <w:t>- regulacja segmentu podudzia – ręczna   mechanizmem zapadkowym.</w:t>
            </w:r>
          </w:p>
        </w:tc>
        <w:tc>
          <w:tcPr>
            <w:tcW w:w="1865" w:type="dxa"/>
            <w:tcBorders>
              <w:top w:val="single" w:sz="4" w:space="0" w:color="auto"/>
              <w:left w:val="single" w:sz="4" w:space="0" w:color="000001"/>
              <w:bottom w:val="single" w:sz="4" w:space="0" w:color="000001"/>
              <w:right w:val="single" w:sz="4" w:space="0" w:color="auto"/>
            </w:tcBorders>
          </w:tcPr>
          <w:p w14:paraId="099DF1FC" w14:textId="1AB3AC2B" w:rsidR="00FD56EE" w:rsidRPr="00FD56EE" w:rsidRDefault="00FD56EE" w:rsidP="00FD56EE">
            <w:pPr>
              <w:spacing w:after="0" w:line="240" w:lineRule="auto"/>
              <w:jc w:val="center"/>
              <w:rPr>
                <w:rFonts w:ascii="Calibri" w:eastAsia="Calibri" w:hAnsi="Calibri" w:cs="Calibri"/>
                <w:b/>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000001"/>
              <w:right w:val="single" w:sz="4" w:space="0" w:color="auto"/>
            </w:tcBorders>
            <w:vAlign w:val="center"/>
          </w:tcPr>
          <w:p w14:paraId="0B58FE42" w14:textId="3C39DF37" w:rsidR="00FD56EE" w:rsidRDefault="00FD56EE" w:rsidP="00FD56EE">
            <w:pPr>
              <w:spacing w:after="0" w:line="240" w:lineRule="auto"/>
              <w:rPr>
                <w:rFonts w:eastAsia="Calibri" w:cs="Calibri"/>
                <w:b/>
                <w:sz w:val="20"/>
                <w:szCs w:val="20"/>
              </w:rPr>
            </w:pPr>
          </w:p>
        </w:tc>
      </w:tr>
      <w:tr w:rsidR="00CA4FEA" w14:paraId="74A980EF" w14:textId="77777777" w:rsidTr="00E838BA">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69FD4A00" w14:textId="77777777" w:rsidR="00CA4FEA" w:rsidRPr="00FD56EE" w:rsidRDefault="00CA4FEA" w:rsidP="00CA4FEA">
            <w:pPr>
              <w:spacing w:after="0" w:line="240" w:lineRule="auto"/>
              <w:jc w:val="center"/>
              <w:rPr>
                <w:rFonts w:ascii="Calibri" w:eastAsia="Calibri" w:hAnsi="Calibri" w:cs="Calibri"/>
                <w:b/>
                <w:sz w:val="20"/>
                <w:szCs w:val="20"/>
              </w:rPr>
            </w:pPr>
            <w:r w:rsidRPr="00FD56EE">
              <w:rPr>
                <w:rFonts w:ascii="Calibri" w:eastAsia="Calibri" w:hAnsi="Calibri" w:cs="Calibri"/>
                <w:b/>
                <w:sz w:val="20"/>
                <w:szCs w:val="20"/>
              </w:rPr>
              <w:t>11.</w:t>
            </w:r>
          </w:p>
        </w:tc>
        <w:tc>
          <w:tcPr>
            <w:tcW w:w="3703" w:type="dxa"/>
            <w:tcBorders>
              <w:top w:val="single" w:sz="4" w:space="0" w:color="000000"/>
              <w:left w:val="single" w:sz="4" w:space="0" w:color="000000"/>
              <w:bottom w:val="single" w:sz="4" w:space="0" w:color="000000"/>
            </w:tcBorders>
            <w:tcMar>
              <w:left w:w="32" w:type="dxa"/>
              <w:right w:w="32" w:type="dxa"/>
            </w:tcMar>
          </w:tcPr>
          <w:p w14:paraId="0930BCC8" w14:textId="77777777" w:rsidR="00CA4FEA" w:rsidRPr="00CA4FEA" w:rsidRDefault="00CA4FEA" w:rsidP="00CA4FEA">
            <w:pPr>
              <w:snapToGrid w:val="0"/>
              <w:spacing w:after="0"/>
              <w:rPr>
                <w:rFonts w:ascii="Calibri" w:hAnsi="Calibri" w:cs="Calibri"/>
                <w:sz w:val="20"/>
                <w:szCs w:val="20"/>
              </w:rPr>
            </w:pPr>
            <w:r w:rsidRPr="00CA4FEA">
              <w:rPr>
                <w:rFonts w:ascii="Calibri" w:hAnsi="Calibri" w:cs="Calibri"/>
                <w:sz w:val="20"/>
                <w:szCs w:val="20"/>
              </w:rPr>
              <w:t>Elektryczna regulacja wysokości w zakresie:</w:t>
            </w:r>
          </w:p>
          <w:p w14:paraId="350CE01B" w14:textId="2DC7095E" w:rsidR="00CA4FEA" w:rsidRPr="00CA4FEA" w:rsidRDefault="00CA4FEA" w:rsidP="00CA4FEA">
            <w:pPr>
              <w:spacing w:after="0" w:line="240" w:lineRule="auto"/>
              <w:rPr>
                <w:rFonts w:ascii="Calibri" w:hAnsi="Calibri" w:cs="Calibri"/>
                <w:sz w:val="20"/>
                <w:szCs w:val="20"/>
              </w:rPr>
            </w:pPr>
            <w:r w:rsidRPr="00CA4FEA">
              <w:rPr>
                <w:rFonts w:ascii="Calibri" w:hAnsi="Calibri" w:cs="Calibri"/>
                <w:sz w:val="20"/>
                <w:szCs w:val="20"/>
              </w:rPr>
              <w:t>360 do 900 mm (± 20 mm)</w:t>
            </w:r>
          </w:p>
        </w:tc>
        <w:tc>
          <w:tcPr>
            <w:tcW w:w="1865" w:type="dxa"/>
            <w:tcBorders>
              <w:top w:val="single" w:sz="4" w:space="0" w:color="000000"/>
              <w:left w:val="single" w:sz="4" w:space="0" w:color="000000"/>
              <w:bottom w:val="single" w:sz="4" w:space="0" w:color="000000"/>
            </w:tcBorders>
          </w:tcPr>
          <w:p w14:paraId="47BF2447" w14:textId="77777777" w:rsidR="00CA4FEA" w:rsidRPr="00CA4FEA" w:rsidRDefault="00CA4FEA" w:rsidP="00CA4FEA">
            <w:pPr>
              <w:snapToGrid w:val="0"/>
              <w:jc w:val="center"/>
              <w:rPr>
                <w:rFonts w:ascii="Calibri" w:hAnsi="Calibri" w:cs="Calibri"/>
                <w:sz w:val="20"/>
                <w:szCs w:val="20"/>
              </w:rPr>
            </w:pPr>
            <w:r w:rsidRPr="00CA4FEA">
              <w:rPr>
                <w:rFonts w:ascii="Calibri" w:hAnsi="Calibri" w:cs="Calibri"/>
                <w:sz w:val="20"/>
                <w:szCs w:val="20"/>
              </w:rPr>
              <w:t>TAK, podać</w:t>
            </w:r>
          </w:p>
          <w:p w14:paraId="49FE3A2F" w14:textId="0ADF9C6D" w:rsidR="00CA4FEA" w:rsidRPr="00CA4FEA" w:rsidRDefault="00CA4FEA" w:rsidP="00CA4FEA">
            <w:pPr>
              <w:spacing w:after="0" w:line="240" w:lineRule="auto"/>
              <w:jc w:val="center"/>
              <w:rPr>
                <w:rFonts w:ascii="Calibri" w:eastAsia="Calibri" w:hAnsi="Calibri" w:cs="Calibri"/>
                <w:b/>
                <w:sz w:val="20"/>
                <w:szCs w:val="20"/>
              </w:rPr>
            </w:pPr>
            <w:r w:rsidRPr="00CA4FEA">
              <w:rPr>
                <w:rFonts w:ascii="Calibri" w:hAnsi="Calibri" w:cs="Calibri"/>
                <w:sz w:val="20"/>
                <w:szCs w:val="20"/>
              </w:rPr>
              <w:t>Zakres regulacji wysokości leża góra/dół większy niż 550mm – 10 pkt, mniej 0 pkt</w:t>
            </w:r>
          </w:p>
        </w:tc>
        <w:tc>
          <w:tcPr>
            <w:tcW w:w="2962" w:type="dxa"/>
            <w:tcBorders>
              <w:top w:val="single" w:sz="4" w:space="0" w:color="auto"/>
              <w:left w:val="single" w:sz="4" w:space="0" w:color="000001"/>
              <w:bottom w:val="single" w:sz="4" w:space="0" w:color="000001"/>
              <w:right w:val="single" w:sz="4" w:space="0" w:color="auto"/>
            </w:tcBorders>
            <w:vAlign w:val="center"/>
          </w:tcPr>
          <w:p w14:paraId="390AF6C4" w14:textId="1335079A" w:rsidR="00CA4FEA" w:rsidRDefault="00CA4FEA" w:rsidP="00CA4FEA">
            <w:pPr>
              <w:spacing w:after="0" w:line="240" w:lineRule="auto"/>
              <w:rPr>
                <w:rFonts w:eastAsia="Calibri" w:cs="Calibri"/>
                <w:b/>
                <w:sz w:val="20"/>
                <w:szCs w:val="20"/>
              </w:rPr>
            </w:pPr>
          </w:p>
        </w:tc>
      </w:tr>
      <w:tr w:rsidR="00CA4FEA" w14:paraId="5707C8E2" w14:textId="77777777" w:rsidTr="00293ABC">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6D1898E1" w14:textId="2F90B819" w:rsidR="00CA4FEA" w:rsidRPr="00FD56EE"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1</w:t>
            </w:r>
            <w:r w:rsidRPr="00FD56EE">
              <w:rPr>
                <w:rFonts w:ascii="Calibri" w:eastAsia="Calibri" w:hAnsi="Calibri" w:cs="Calibri"/>
                <w:b/>
                <w:sz w:val="20"/>
                <w:szCs w:val="20"/>
              </w:rPr>
              <w:t>2.</w:t>
            </w:r>
          </w:p>
        </w:tc>
        <w:tc>
          <w:tcPr>
            <w:tcW w:w="3703" w:type="dxa"/>
            <w:tcBorders>
              <w:top w:val="single" w:sz="4" w:space="0" w:color="auto"/>
              <w:left w:val="single" w:sz="4" w:space="0" w:color="000001"/>
              <w:bottom w:val="single" w:sz="4" w:space="0" w:color="auto"/>
              <w:right w:val="single" w:sz="4" w:space="0" w:color="auto"/>
            </w:tcBorders>
            <w:tcMar>
              <w:left w:w="32" w:type="dxa"/>
              <w:right w:w="32" w:type="dxa"/>
            </w:tcMar>
          </w:tcPr>
          <w:p w14:paraId="63ADDC9B" w14:textId="6CE83780" w:rsidR="00CA4FEA" w:rsidRPr="00FD56EE" w:rsidRDefault="00CA4FEA" w:rsidP="00CA4FEA">
            <w:pPr>
              <w:spacing w:after="0" w:line="240" w:lineRule="auto"/>
              <w:rPr>
                <w:rFonts w:ascii="Calibri" w:hAnsi="Calibri" w:cs="Calibri"/>
                <w:sz w:val="20"/>
                <w:szCs w:val="20"/>
              </w:rPr>
            </w:pPr>
            <w:r w:rsidRPr="00FD56EE">
              <w:rPr>
                <w:rFonts w:ascii="Calibri" w:hAnsi="Calibri" w:cs="Calibri"/>
                <w:sz w:val="20"/>
                <w:szCs w:val="20"/>
              </w:rPr>
              <w:t>Łóżko sterowane pilotem z podświetlanymi klawiszami</w:t>
            </w:r>
          </w:p>
        </w:tc>
        <w:tc>
          <w:tcPr>
            <w:tcW w:w="1865" w:type="dxa"/>
            <w:tcBorders>
              <w:top w:val="single" w:sz="4" w:space="0" w:color="auto"/>
              <w:left w:val="single" w:sz="4" w:space="0" w:color="000001"/>
              <w:bottom w:val="single" w:sz="4" w:space="0" w:color="auto"/>
              <w:right w:val="single" w:sz="4" w:space="0" w:color="auto"/>
            </w:tcBorders>
          </w:tcPr>
          <w:p w14:paraId="1FF523AA" w14:textId="23A62E20" w:rsidR="00CA4FEA" w:rsidRPr="00FD56EE" w:rsidRDefault="00CA4FEA" w:rsidP="00CA4FEA">
            <w:pPr>
              <w:spacing w:after="0" w:line="240" w:lineRule="auto"/>
              <w:jc w:val="center"/>
              <w:rPr>
                <w:rFonts w:ascii="Calibri" w:eastAsia="Calibri" w:hAnsi="Calibri" w:cs="Calibri"/>
                <w:b/>
                <w:sz w:val="20"/>
                <w:szCs w:val="20"/>
              </w:rPr>
            </w:pPr>
            <w:r w:rsidRPr="00FD56EE">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000001"/>
              <w:right w:val="single" w:sz="4" w:space="0" w:color="auto"/>
            </w:tcBorders>
            <w:vAlign w:val="center"/>
          </w:tcPr>
          <w:p w14:paraId="1A66062E" w14:textId="069B860F" w:rsidR="00CA4FEA" w:rsidRDefault="00CA4FEA" w:rsidP="00CA4FEA">
            <w:pPr>
              <w:spacing w:after="0" w:line="240" w:lineRule="auto"/>
              <w:rPr>
                <w:rFonts w:eastAsia="Calibri" w:cs="Calibri"/>
                <w:b/>
                <w:sz w:val="20"/>
                <w:szCs w:val="20"/>
              </w:rPr>
            </w:pPr>
          </w:p>
        </w:tc>
      </w:tr>
      <w:tr w:rsidR="00CA4FEA" w14:paraId="381B1813" w14:textId="77777777" w:rsidTr="00604BEF">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60B26C74" w14:textId="022E0274" w:rsidR="00CA4FEA" w:rsidRPr="00FD56EE"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1</w:t>
            </w:r>
            <w:r w:rsidRPr="00FD56EE">
              <w:rPr>
                <w:rFonts w:ascii="Calibri" w:eastAsia="Calibri" w:hAnsi="Calibri" w:cs="Calibri"/>
                <w:b/>
                <w:sz w:val="20"/>
                <w:szCs w:val="20"/>
              </w:rPr>
              <w:t>3.</w:t>
            </w:r>
          </w:p>
        </w:tc>
        <w:tc>
          <w:tcPr>
            <w:tcW w:w="3703" w:type="dxa"/>
            <w:tcBorders>
              <w:top w:val="single" w:sz="4" w:space="0" w:color="auto"/>
              <w:left w:val="single" w:sz="4" w:space="0" w:color="000001"/>
              <w:bottom w:val="single" w:sz="4" w:space="0" w:color="auto"/>
              <w:right w:val="single" w:sz="4" w:space="0" w:color="auto"/>
            </w:tcBorders>
            <w:tcMar>
              <w:left w:w="32" w:type="dxa"/>
              <w:right w:w="32" w:type="dxa"/>
            </w:tcMar>
          </w:tcPr>
          <w:p w14:paraId="37F77CA0" w14:textId="3C2DE4E7" w:rsidR="00CA4FEA" w:rsidRPr="00FD56EE" w:rsidRDefault="00CA4FEA" w:rsidP="00CA4FEA">
            <w:pPr>
              <w:spacing w:after="0" w:line="240" w:lineRule="auto"/>
              <w:rPr>
                <w:rFonts w:ascii="Calibri" w:hAnsi="Calibri" w:cs="Calibri"/>
                <w:sz w:val="20"/>
                <w:szCs w:val="20"/>
              </w:rPr>
            </w:pPr>
            <w:r w:rsidRPr="00FD56EE">
              <w:rPr>
                <w:rFonts w:ascii="Calibri" w:hAnsi="Calibri" w:cs="Calibri"/>
                <w:sz w:val="20"/>
                <w:szCs w:val="20"/>
              </w:rPr>
              <w:t xml:space="preserve">Łóżko wyposażone w panel sterujący chowany pod leżem w półce do odkładania pościeli. Panel wyposażony w podwójne </w:t>
            </w:r>
            <w:r w:rsidRPr="00FD56EE">
              <w:rPr>
                <w:rFonts w:ascii="Calibri" w:hAnsi="Calibri" w:cs="Calibri"/>
                <w:sz w:val="20"/>
                <w:szCs w:val="20"/>
              </w:rPr>
              <w:lastRenderedPageBreak/>
              <w:t>zabezpieczenie przed przypadkowym uruchomieniem funkcji elektrycznych (Dostępność funkcji przy jednoczesnym zastosowaniu przycisku świadomego użycia) z możliwością blokady poszczególnych funkcji pilota. Panel sterujący wyposażony w funkcję anty-szokową , egzaminacyjną. Posiada również optyczny wskaźnik naładowania akumulatora oraz podłączenia do sieci.</w:t>
            </w:r>
          </w:p>
        </w:tc>
        <w:tc>
          <w:tcPr>
            <w:tcW w:w="1865" w:type="dxa"/>
            <w:tcBorders>
              <w:top w:val="single" w:sz="4" w:space="0" w:color="auto"/>
              <w:left w:val="single" w:sz="4" w:space="0" w:color="000001"/>
              <w:bottom w:val="single" w:sz="4" w:space="0" w:color="auto"/>
              <w:right w:val="single" w:sz="4" w:space="0" w:color="auto"/>
            </w:tcBorders>
          </w:tcPr>
          <w:p w14:paraId="2C74E1D7" w14:textId="6D2C97A6" w:rsidR="00CA4FEA" w:rsidRPr="00CA4FEA" w:rsidRDefault="00CA4FEA" w:rsidP="00CA4FEA">
            <w:pPr>
              <w:spacing w:after="0" w:line="240" w:lineRule="auto"/>
              <w:jc w:val="center"/>
              <w:rPr>
                <w:rFonts w:ascii="Calibri" w:eastAsia="Calibri" w:hAnsi="Calibri" w:cs="Calibri"/>
                <w:bCs/>
                <w:sz w:val="20"/>
                <w:szCs w:val="20"/>
              </w:rPr>
            </w:pPr>
            <w:r w:rsidRPr="00CA4FEA">
              <w:rPr>
                <w:rFonts w:ascii="Calibri" w:eastAsia="Calibri" w:hAnsi="Calibri" w:cs="Calibri"/>
                <w:bCs/>
                <w:sz w:val="20"/>
                <w:szCs w:val="20"/>
              </w:rPr>
              <w:lastRenderedPageBreak/>
              <w:t>TAK</w:t>
            </w:r>
          </w:p>
        </w:tc>
        <w:tc>
          <w:tcPr>
            <w:tcW w:w="2962" w:type="dxa"/>
            <w:tcBorders>
              <w:top w:val="single" w:sz="4" w:space="0" w:color="auto"/>
              <w:left w:val="single" w:sz="4" w:space="0" w:color="000001"/>
              <w:bottom w:val="single" w:sz="4" w:space="0" w:color="000001"/>
              <w:right w:val="single" w:sz="4" w:space="0" w:color="auto"/>
            </w:tcBorders>
            <w:vAlign w:val="center"/>
          </w:tcPr>
          <w:p w14:paraId="1B08B52C" w14:textId="1772A220" w:rsidR="00CA4FEA" w:rsidRDefault="00CA4FEA" w:rsidP="00CA4FEA">
            <w:pPr>
              <w:spacing w:after="0" w:line="240" w:lineRule="auto"/>
              <w:rPr>
                <w:rFonts w:eastAsia="Calibri" w:cs="Calibri"/>
                <w:b/>
                <w:sz w:val="20"/>
                <w:szCs w:val="20"/>
              </w:rPr>
            </w:pPr>
          </w:p>
        </w:tc>
      </w:tr>
      <w:tr w:rsidR="00FD56EE" w14:paraId="63176D3E"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2D04325B" w14:textId="6043650F" w:rsidR="00FD56EE" w:rsidRPr="00FD56EE" w:rsidRDefault="00CA4FEA" w:rsidP="00FD56EE">
            <w:pPr>
              <w:spacing w:after="0" w:line="240" w:lineRule="auto"/>
              <w:jc w:val="center"/>
              <w:rPr>
                <w:rFonts w:ascii="Calibri" w:eastAsia="Calibri" w:hAnsi="Calibri" w:cs="Calibri"/>
                <w:b/>
                <w:sz w:val="20"/>
                <w:szCs w:val="20"/>
              </w:rPr>
            </w:pPr>
            <w:r>
              <w:rPr>
                <w:rFonts w:ascii="Calibri" w:eastAsia="Calibri" w:hAnsi="Calibri" w:cs="Calibri"/>
                <w:b/>
                <w:sz w:val="20"/>
                <w:szCs w:val="20"/>
              </w:rPr>
              <w:t>14</w:t>
            </w:r>
            <w:r w:rsidR="00FD56EE" w:rsidRPr="00FD56EE">
              <w:rPr>
                <w:rFonts w:ascii="Calibri" w:eastAsia="Calibri" w:hAnsi="Calibri" w:cs="Calibri"/>
                <w:b/>
                <w:sz w:val="20"/>
                <w:szCs w:val="20"/>
              </w:rPr>
              <w:t>.</w:t>
            </w:r>
          </w:p>
        </w:tc>
        <w:tc>
          <w:tcPr>
            <w:tcW w:w="3703" w:type="dxa"/>
            <w:tcBorders>
              <w:top w:val="single" w:sz="4" w:space="0" w:color="auto"/>
              <w:left w:val="single" w:sz="4" w:space="0" w:color="000001"/>
              <w:bottom w:val="single" w:sz="4" w:space="0" w:color="auto"/>
              <w:right w:val="single" w:sz="4" w:space="0" w:color="auto"/>
            </w:tcBorders>
            <w:tcMar>
              <w:left w:w="32" w:type="dxa"/>
              <w:right w:w="32" w:type="dxa"/>
            </w:tcMar>
          </w:tcPr>
          <w:p w14:paraId="5E161425" w14:textId="77777777" w:rsidR="00CA4FEA" w:rsidRDefault="00CA4FEA" w:rsidP="00FD56EE">
            <w:pPr>
              <w:spacing w:after="0" w:line="240" w:lineRule="auto"/>
              <w:rPr>
                <w:rFonts w:ascii="Calibri" w:hAnsi="Calibri" w:cs="Calibri"/>
                <w:sz w:val="20"/>
                <w:szCs w:val="20"/>
              </w:rPr>
            </w:pPr>
            <w:r w:rsidRPr="00FD56EE">
              <w:rPr>
                <w:rFonts w:ascii="Calibri" w:hAnsi="Calibri" w:cs="Calibri"/>
                <w:sz w:val="20"/>
                <w:szCs w:val="20"/>
              </w:rPr>
              <w:t>Segment oparcia pleców z możliwością mechanicznego  szybkiego poziomowania (CPR) – dźwignia umieszczona pod leżem, oznaczona kolorem pomarańczowym lub czerwonym</w:t>
            </w:r>
            <w:r>
              <w:rPr>
                <w:rFonts w:ascii="Calibri" w:hAnsi="Calibri" w:cs="Calibri"/>
                <w:sz w:val="20"/>
                <w:szCs w:val="20"/>
              </w:rPr>
              <w:t xml:space="preserve">. </w:t>
            </w:r>
          </w:p>
          <w:p w14:paraId="150C9AC3" w14:textId="29F95A9D" w:rsidR="00FD56EE" w:rsidRPr="00FD56EE" w:rsidRDefault="00CA4FEA" w:rsidP="00FD56EE">
            <w:pPr>
              <w:spacing w:after="0" w:line="240" w:lineRule="auto"/>
              <w:rPr>
                <w:rFonts w:ascii="Calibri" w:hAnsi="Calibri" w:cs="Calibri"/>
                <w:sz w:val="20"/>
                <w:szCs w:val="20"/>
              </w:rPr>
            </w:pPr>
            <w:r w:rsidRPr="00FD56EE">
              <w:rPr>
                <w:rFonts w:ascii="Calibri" w:hAnsi="Calibri" w:cs="Calibri"/>
                <w:sz w:val="20"/>
                <w:szCs w:val="20"/>
              </w:rPr>
              <w:t>Autokontur segmentu oparcia pleców i uda. Autoregresja segmentu oparcia pleców zapobiegająca przed zsuwaniem pacjenta min. 10 cm.</w:t>
            </w:r>
          </w:p>
        </w:tc>
        <w:tc>
          <w:tcPr>
            <w:tcW w:w="1865" w:type="dxa"/>
            <w:tcBorders>
              <w:top w:val="single" w:sz="4" w:space="0" w:color="auto"/>
              <w:left w:val="single" w:sz="4" w:space="0" w:color="000001"/>
              <w:bottom w:val="single" w:sz="4" w:space="0" w:color="auto"/>
              <w:right w:val="single" w:sz="4" w:space="0" w:color="auto"/>
            </w:tcBorders>
          </w:tcPr>
          <w:p w14:paraId="1F99EC2E" w14:textId="35709BD2" w:rsidR="00FD56EE" w:rsidRPr="00FD56EE" w:rsidRDefault="00FD56EE" w:rsidP="00FD56EE">
            <w:pPr>
              <w:spacing w:after="0" w:line="240" w:lineRule="auto"/>
              <w:jc w:val="center"/>
              <w:rPr>
                <w:rFonts w:ascii="Calibri" w:eastAsia="Calibri" w:hAnsi="Calibri" w:cs="Calibri"/>
                <w:bCs/>
                <w:sz w:val="20"/>
                <w:szCs w:val="20"/>
              </w:rPr>
            </w:pPr>
            <w:r w:rsidRPr="00FD56EE">
              <w:rPr>
                <w:rFonts w:ascii="Calibri" w:hAnsi="Calibri" w:cs="Calibri"/>
                <w:sz w:val="20"/>
                <w:szCs w:val="20"/>
              </w:rPr>
              <w:t>TAK</w:t>
            </w:r>
            <w:r w:rsidR="00CA4FEA">
              <w:rPr>
                <w:rFonts w:ascii="Calibri" w:hAnsi="Calibri" w:cs="Calibri"/>
                <w:sz w:val="20"/>
                <w:szCs w:val="20"/>
              </w:rPr>
              <w:t>, podać</w:t>
            </w:r>
          </w:p>
        </w:tc>
        <w:tc>
          <w:tcPr>
            <w:tcW w:w="2962" w:type="dxa"/>
            <w:tcBorders>
              <w:top w:val="single" w:sz="4" w:space="0" w:color="auto"/>
              <w:left w:val="single" w:sz="4" w:space="0" w:color="000001"/>
              <w:bottom w:val="single" w:sz="4" w:space="0" w:color="auto"/>
              <w:right w:val="single" w:sz="4" w:space="0" w:color="auto"/>
            </w:tcBorders>
            <w:vAlign w:val="center"/>
          </w:tcPr>
          <w:p w14:paraId="6F06632B" w14:textId="77777777" w:rsidR="00FD56EE" w:rsidRDefault="00FD56EE" w:rsidP="00FD56EE">
            <w:pPr>
              <w:spacing w:after="0" w:line="240" w:lineRule="auto"/>
              <w:rPr>
                <w:rFonts w:eastAsia="Calibri" w:cs="Calibri"/>
                <w:b/>
                <w:sz w:val="20"/>
                <w:szCs w:val="20"/>
              </w:rPr>
            </w:pPr>
          </w:p>
        </w:tc>
      </w:tr>
      <w:tr w:rsidR="00CA4FEA" w14:paraId="01B51FD2"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775F2BD1" w14:textId="67ED0F57" w:rsidR="00CA4FEA" w:rsidRPr="00FD56EE"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15</w:t>
            </w:r>
            <w:r w:rsidRPr="00FD56EE">
              <w:rPr>
                <w:rFonts w:ascii="Calibri" w:eastAsia="Calibri" w:hAnsi="Calibri" w:cs="Calibri"/>
                <w:b/>
                <w:sz w:val="20"/>
                <w:szCs w:val="20"/>
              </w:rPr>
              <w:t>.</w:t>
            </w:r>
          </w:p>
        </w:tc>
        <w:tc>
          <w:tcPr>
            <w:tcW w:w="3703" w:type="dxa"/>
            <w:tcBorders>
              <w:top w:val="single" w:sz="4" w:space="0" w:color="auto"/>
              <w:left w:val="single" w:sz="4" w:space="0" w:color="000001"/>
              <w:bottom w:val="single" w:sz="4" w:space="0" w:color="auto"/>
              <w:right w:val="single" w:sz="4" w:space="0" w:color="auto"/>
            </w:tcBorders>
            <w:tcMar>
              <w:left w:w="32" w:type="dxa"/>
              <w:right w:w="32" w:type="dxa"/>
            </w:tcMar>
          </w:tcPr>
          <w:p w14:paraId="1920D841" w14:textId="30ADB959" w:rsidR="00CA4FEA" w:rsidRPr="00FD56EE" w:rsidRDefault="00CA4FEA" w:rsidP="00CA4FEA">
            <w:pPr>
              <w:spacing w:after="0" w:line="240" w:lineRule="auto"/>
              <w:rPr>
                <w:rFonts w:ascii="Calibri" w:hAnsi="Calibri" w:cs="Calibri"/>
                <w:sz w:val="20"/>
                <w:szCs w:val="20"/>
              </w:rPr>
            </w:pPr>
            <w:r w:rsidRPr="00FD56EE">
              <w:rPr>
                <w:rFonts w:ascii="Calibri" w:hAnsi="Calibri" w:cs="Calibri"/>
                <w:sz w:val="20"/>
                <w:szCs w:val="20"/>
              </w:rPr>
              <w:t>Leże wypełnione płytami z polipropylenu , tworzywa odpornego na działanie wysokiej temperatury, środków dezynfekujących oraz działanie UV. Płyty odejmowane bez użycia narzędzi.</w:t>
            </w:r>
          </w:p>
        </w:tc>
        <w:tc>
          <w:tcPr>
            <w:tcW w:w="1865" w:type="dxa"/>
            <w:tcBorders>
              <w:top w:val="single" w:sz="4" w:space="0" w:color="auto"/>
              <w:left w:val="single" w:sz="4" w:space="0" w:color="000001"/>
              <w:bottom w:val="single" w:sz="4" w:space="0" w:color="auto"/>
              <w:right w:val="single" w:sz="4" w:space="0" w:color="auto"/>
            </w:tcBorders>
          </w:tcPr>
          <w:p w14:paraId="1C14FBAC" w14:textId="13AC6B65" w:rsidR="00CA4FEA" w:rsidRPr="00FD56EE" w:rsidRDefault="00CA4FEA" w:rsidP="00CA4FEA">
            <w:pPr>
              <w:spacing w:after="0" w:line="240" w:lineRule="auto"/>
              <w:jc w:val="center"/>
              <w:rPr>
                <w:rFonts w:ascii="Calibri" w:eastAsia="Calibri" w:hAnsi="Calibri" w:cs="Calibri"/>
                <w:bCs/>
                <w:sz w:val="20"/>
                <w:szCs w:val="20"/>
              </w:rPr>
            </w:pPr>
            <w:r w:rsidRPr="00FD56EE">
              <w:rPr>
                <w:rFonts w:ascii="Calibri" w:hAnsi="Calibri" w:cs="Calibri"/>
                <w:sz w:val="20"/>
                <w:szCs w:val="20"/>
              </w:rPr>
              <w:t>TAK</w:t>
            </w:r>
          </w:p>
        </w:tc>
        <w:tc>
          <w:tcPr>
            <w:tcW w:w="2962" w:type="dxa"/>
            <w:tcBorders>
              <w:top w:val="single" w:sz="4" w:space="0" w:color="auto"/>
              <w:left w:val="single" w:sz="4" w:space="0" w:color="000001"/>
              <w:bottom w:val="single" w:sz="4" w:space="0" w:color="auto"/>
              <w:right w:val="single" w:sz="4" w:space="0" w:color="auto"/>
            </w:tcBorders>
            <w:vAlign w:val="center"/>
          </w:tcPr>
          <w:p w14:paraId="6C07C8F4" w14:textId="77777777" w:rsidR="00CA4FEA" w:rsidRDefault="00CA4FEA" w:rsidP="00CA4FEA">
            <w:pPr>
              <w:spacing w:after="0" w:line="240" w:lineRule="auto"/>
              <w:rPr>
                <w:rFonts w:eastAsia="Calibri" w:cs="Calibri"/>
                <w:b/>
                <w:sz w:val="20"/>
                <w:szCs w:val="20"/>
              </w:rPr>
            </w:pPr>
          </w:p>
        </w:tc>
      </w:tr>
      <w:tr w:rsidR="00CA4FEA" w14:paraId="75C4D980"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288FDCFF" w14:textId="5C893F5A" w:rsidR="00CA4FEA" w:rsidRPr="00FD56EE"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16</w:t>
            </w:r>
            <w:r w:rsidRPr="00FD56EE">
              <w:rPr>
                <w:rFonts w:ascii="Calibri" w:eastAsia="Calibri" w:hAnsi="Calibri" w:cs="Calibri"/>
                <w:b/>
                <w:sz w:val="20"/>
                <w:szCs w:val="20"/>
              </w:rPr>
              <w:t>.</w:t>
            </w:r>
          </w:p>
        </w:tc>
        <w:tc>
          <w:tcPr>
            <w:tcW w:w="3703" w:type="dxa"/>
            <w:tcBorders>
              <w:top w:val="single" w:sz="4" w:space="0" w:color="auto"/>
              <w:left w:val="single" w:sz="4" w:space="0" w:color="000001"/>
              <w:bottom w:val="single" w:sz="4" w:space="0" w:color="auto"/>
              <w:right w:val="single" w:sz="4" w:space="0" w:color="auto"/>
            </w:tcBorders>
            <w:tcMar>
              <w:left w:w="32" w:type="dxa"/>
              <w:right w:w="32" w:type="dxa"/>
            </w:tcMar>
          </w:tcPr>
          <w:p w14:paraId="321DE4A6" w14:textId="68B28A31" w:rsidR="00CA4FEA" w:rsidRPr="00FD56EE" w:rsidRDefault="00CA4FEA" w:rsidP="00CA4FEA">
            <w:pPr>
              <w:spacing w:after="0" w:line="240" w:lineRule="auto"/>
              <w:rPr>
                <w:rFonts w:ascii="Calibri" w:hAnsi="Calibri" w:cs="Calibri"/>
                <w:sz w:val="20"/>
                <w:szCs w:val="20"/>
              </w:rPr>
            </w:pPr>
            <w:r w:rsidRPr="00FD56EE">
              <w:rPr>
                <w:rFonts w:ascii="Calibri" w:hAnsi="Calibri" w:cs="Calibri"/>
                <w:sz w:val="20"/>
                <w:szCs w:val="20"/>
              </w:rPr>
              <w:t xml:space="preserve">Akumulator wbudowany w układ elektryczny łóżka podtrzymujący sterowanie łóżka przy braku zasilania sieciowego. Wskaźnik naładowania akumulatora na panelu. </w:t>
            </w:r>
          </w:p>
        </w:tc>
        <w:tc>
          <w:tcPr>
            <w:tcW w:w="1865" w:type="dxa"/>
            <w:tcBorders>
              <w:top w:val="single" w:sz="4" w:space="0" w:color="auto"/>
              <w:left w:val="single" w:sz="4" w:space="0" w:color="000001"/>
              <w:bottom w:val="single" w:sz="4" w:space="0" w:color="auto"/>
              <w:right w:val="single" w:sz="4" w:space="0" w:color="auto"/>
            </w:tcBorders>
          </w:tcPr>
          <w:p w14:paraId="3FD98F1E" w14:textId="246C616E" w:rsidR="00CA4FEA" w:rsidRPr="00FD56EE" w:rsidRDefault="00CA4FEA" w:rsidP="00CA4FEA">
            <w:pPr>
              <w:spacing w:after="0" w:line="240" w:lineRule="auto"/>
              <w:jc w:val="center"/>
              <w:rPr>
                <w:rFonts w:ascii="Calibri" w:eastAsia="Calibri" w:hAnsi="Calibri" w:cs="Calibri"/>
                <w:bCs/>
                <w:sz w:val="20"/>
                <w:szCs w:val="20"/>
              </w:rPr>
            </w:pPr>
            <w:r w:rsidRPr="00FD56EE">
              <w:rPr>
                <w:rFonts w:ascii="Calibri" w:hAnsi="Calibri" w:cs="Calibri"/>
                <w:sz w:val="20"/>
                <w:szCs w:val="20"/>
              </w:rPr>
              <w:t>TAK</w:t>
            </w:r>
          </w:p>
        </w:tc>
        <w:tc>
          <w:tcPr>
            <w:tcW w:w="2962" w:type="dxa"/>
            <w:tcBorders>
              <w:top w:val="single" w:sz="4" w:space="0" w:color="auto"/>
              <w:left w:val="single" w:sz="4" w:space="0" w:color="000001"/>
              <w:bottom w:val="single" w:sz="4" w:space="0" w:color="auto"/>
              <w:right w:val="single" w:sz="4" w:space="0" w:color="auto"/>
            </w:tcBorders>
            <w:vAlign w:val="center"/>
          </w:tcPr>
          <w:p w14:paraId="1854516F" w14:textId="77777777" w:rsidR="00CA4FEA" w:rsidRDefault="00CA4FEA" w:rsidP="00CA4FEA">
            <w:pPr>
              <w:spacing w:after="0" w:line="240" w:lineRule="auto"/>
              <w:rPr>
                <w:rFonts w:eastAsia="Calibri" w:cs="Calibri"/>
                <w:b/>
                <w:sz w:val="20"/>
                <w:szCs w:val="20"/>
              </w:rPr>
            </w:pPr>
          </w:p>
        </w:tc>
      </w:tr>
      <w:tr w:rsidR="00CA4FEA" w14:paraId="286967BE" w14:textId="77777777" w:rsidTr="0095264D">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63C04C73" w14:textId="75F00ED9" w:rsidR="00CA4FEA" w:rsidRPr="00FD56EE"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17</w:t>
            </w:r>
            <w:r w:rsidRPr="00FD56EE">
              <w:rPr>
                <w:rFonts w:ascii="Calibri" w:eastAsia="Calibri" w:hAnsi="Calibri" w:cs="Calibri"/>
                <w:b/>
                <w:sz w:val="20"/>
                <w:szCs w:val="20"/>
              </w:rPr>
              <w:t>.</w:t>
            </w:r>
          </w:p>
        </w:tc>
        <w:tc>
          <w:tcPr>
            <w:tcW w:w="3703" w:type="dxa"/>
            <w:tcBorders>
              <w:top w:val="single" w:sz="4" w:space="0" w:color="000000"/>
              <w:left w:val="single" w:sz="4" w:space="0" w:color="000000"/>
              <w:bottom w:val="single" w:sz="4" w:space="0" w:color="000000"/>
            </w:tcBorders>
            <w:tcMar>
              <w:left w:w="32" w:type="dxa"/>
              <w:right w:w="32" w:type="dxa"/>
            </w:tcMar>
          </w:tcPr>
          <w:p w14:paraId="6341B31D" w14:textId="200C5953" w:rsidR="00CA4FEA" w:rsidRPr="00CA4FEA" w:rsidRDefault="00CA4FEA" w:rsidP="00CA4FEA">
            <w:pPr>
              <w:spacing w:after="0" w:line="240" w:lineRule="auto"/>
              <w:rPr>
                <w:rFonts w:ascii="Calibri" w:hAnsi="Calibri" w:cs="Calibri"/>
                <w:sz w:val="20"/>
                <w:szCs w:val="20"/>
              </w:rPr>
            </w:pPr>
            <w:r w:rsidRPr="00CA4FEA">
              <w:rPr>
                <w:rFonts w:ascii="Calibri" w:hAnsi="Calibri" w:cs="Calibri"/>
                <w:sz w:val="20"/>
                <w:szCs w:val="20"/>
              </w:rPr>
              <w:t>Łóżko z możliwością przedłużenia leża o min. 22 cm</w:t>
            </w:r>
          </w:p>
        </w:tc>
        <w:tc>
          <w:tcPr>
            <w:tcW w:w="1865" w:type="dxa"/>
            <w:tcBorders>
              <w:top w:val="single" w:sz="4" w:space="0" w:color="000000"/>
              <w:left w:val="single" w:sz="4" w:space="0" w:color="000000"/>
              <w:bottom w:val="single" w:sz="4" w:space="0" w:color="000000"/>
            </w:tcBorders>
          </w:tcPr>
          <w:p w14:paraId="606BE14B" w14:textId="77777777" w:rsidR="00CA4FEA" w:rsidRPr="00CA4FEA" w:rsidRDefault="00CA4FEA" w:rsidP="00CA4FEA">
            <w:pPr>
              <w:snapToGrid w:val="0"/>
              <w:jc w:val="center"/>
              <w:rPr>
                <w:rFonts w:ascii="Calibri" w:hAnsi="Calibri" w:cs="Calibri"/>
                <w:sz w:val="20"/>
                <w:szCs w:val="20"/>
              </w:rPr>
            </w:pPr>
            <w:r w:rsidRPr="00CA4FEA">
              <w:rPr>
                <w:rFonts w:ascii="Calibri" w:hAnsi="Calibri" w:cs="Calibri"/>
                <w:sz w:val="20"/>
                <w:szCs w:val="20"/>
              </w:rPr>
              <w:t>TAK, podać</w:t>
            </w:r>
          </w:p>
          <w:p w14:paraId="6A81497B" w14:textId="25AED5BC" w:rsidR="00CA4FEA" w:rsidRPr="00CA4FEA" w:rsidRDefault="00CA4FEA" w:rsidP="00CA4FEA">
            <w:pPr>
              <w:spacing w:after="0" w:line="240" w:lineRule="auto"/>
              <w:jc w:val="center"/>
              <w:rPr>
                <w:rFonts w:ascii="Calibri" w:eastAsia="Calibri" w:hAnsi="Calibri" w:cs="Calibri"/>
                <w:bCs/>
                <w:sz w:val="20"/>
                <w:szCs w:val="20"/>
              </w:rPr>
            </w:pPr>
            <w:r w:rsidRPr="00CA4FEA">
              <w:rPr>
                <w:rFonts w:ascii="Calibri" w:hAnsi="Calibri" w:cs="Calibri"/>
                <w:sz w:val="20"/>
                <w:szCs w:val="20"/>
              </w:rPr>
              <w:t>Przedłużenie leża większe niż 22 cm – 10 pkt., mniej – 0 pkt.</w:t>
            </w:r>
          </w:p>
        </w:tc>
        <w:tc>
          <w:tcPr>
            <w:tcW w:w="2962" w:type="dxa"/>
            <w:tcBorders>
              <w:top w:val="single" w:sz="4" w:space="0" w:color="auto"/>
              <w:left w:val="single" w:sz="4" w:space="0" w:color="000001"/>
              <w:bottom w:val="single" w:sz="4" w:space="0" w:color="auto"/>
              <w:right w:val="single" w:sz="4" w:space="0" w:color="auto"/>
            </w:tcBorders>
            <w:vAlign w:val="center"/>
          </w:tcPr>
          <w:p w14:paraId="7CECEDBD" w14:textId="77777777" w:rsidR="00CA4FEA" w:rsidRDefault="00CA4FEA" w:rsidP="00CA4FEA">
            <w:pPr>
              <w:spacing w:after="0" w:line="240" w:lineRule="auto"/>
              <w:rPr>
                <w:rFonts w:eastAsia="Calibri" w:cs="Calibri"/>
                <w:b/>
                <w:sz w:val="20"/>
                <w:szCs w:val="20"/>
              </w:rPr>
            </w:pPr>
          </w:p>
        </w:tc>
      </w:tr>
      <w:tr w:rsidR="00CA4FEA" w14:paraId="442FBB86"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69A9F0A8" w14:textId="054A6BC9" w:rsidR="00CA4FEA" w:rsidRPr="00FD56EE"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18</w:t>
            </w:r>
            <w:r w:rsidRPr="00FD56EE">
              <w:rPr>
                <w:rFonts w:ascii="Calibri" w:eastAsia="Calibri" w:hAnsi="Calibri" w:cs="Calibri"/>
                <w:b/>
                <w:sz w:val="20"/>
                <w:szCs w:val="20"/>
              </w:rPr>
              <w:t>.</w:t>
            </w:r>
          </w:p>
        </w:tc>
        <w:tc>
          <w:tcPr>
            <w:tcW w:w="3703" w:type="dxa"/>
            <w:tcBorders>
              <w:top w:val="single" w:sz="4" w:space="0" w:color="auto"/>
              <w:left w:val="single" w:sz="4" w:space="0" w:color="000001"/>
              <w:bottom w:val="single" w:sz="4" w:space="0" w:color="auto"/>
              <w:right w:val="single" w:sz="4" w:space="0" w:color="auto"/>
            </w:tcBorders>
            <w:tcMar>
              <w:left w:w="32" w:type="dxa"/>
              <w:right w:w="32" w:type="dxa"/>
            </w:tcMar>
          </w:tcPr>
          <w:p w14:paraId="3782567E" w14:textId="6CC841C4" w:rsidR="00CA4FEA" w:rsidRPr="00FD56EE" w:rsidRDefault="00CA4FEA" w:rsidP="00CA4FEA">
            <w:pPr>
              <w:spacing w:after="0" w:line="240" w:lineRule="auto"/>
              <w:rPr>
                <w:rFonts w:ascii="Calibri" w:hAnsi="Calibri" w:cs="Calibri"/>
                <w:sz w:val="20"/>
                <w:szCs w:val="20"/>
              </w:rPr>
            </w:pPr>
            <w:r w:rsidRPr="00FD56EE">
              <w:rPr>
                <w:rFonts w:ascii="Calibri" w:hAnsi="Calibri" w:cs="Calibri"/>
                <w:sz w:val="20"/>
                <w:szCs w:val="20"/>
              </w:rPr>
              <w:t>Szczyty łóżka wypełnione płytą tworzywową (HPL) o grubości min. 10 mm (± 2 mm), odejmowana płyta bez użycia narzędzi, umożliwiające łatwy dostęp do pacjenta zarówno od strony nóg jak i głowy. Możliwość użycia wypełnienia szczytu jako np. deskę reanimacyjną.</w:t>
            </w:r>
          </w:p>
        </w:tc>
        <w:tc>
          <w:tcPr>
            <w:tcW w:w="1865" w:type="dxa"/>
            <w:tcBorders>
              <w:top w:val="single" w:sz="4" w:space="0" w:color="auto"/>
              <w:left w:val="single" w:sz="4" w:space="0" w:color="000001"/>
              <w:bottom w:val="single" w:sz="4" w:space="0" w:color="auto"/>
              <w:right w:val="single" w:sz="4" w:space="0" w:color="auto"/>
            </w:tcBorders>
          </w:tcPr>
          <w:p w14:paraId="1E3CE41C" w14:textId="598FE494" w:rsidR="00CA4FEA" w:rsidRPr="00FD56EE" w:rsidRDefault="00CA4FEA" w:rsidP="00CA4FEA">
            <w:pPr>
              <w:spacing w:after="0" w:line="240" w:lineRule="auto"/>
              <w:jc w:val="center"/>
              <w:rPr>
                <w:rFonts w:ascii="Calibri" w:eastAsia="Calibri" w:hAnsi="Calibri" w:cs="Calibri"/>
                <w:bCs/>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auto"/>
              <w:right w:val="single" w:sz="4" w:space="0" w:color="auto"/>
            </w:tcBorders>
            <w:vAlign w:val="center"/>
          </w:tcPr>
          <w:p w14:paraId="2107D2D3" w14:textId="77777777" w:rsidR="00CA4FEA" w:rsidRDefault="00CA4FEA" w:rsidP="00CA4FEA">
            <w:pPr>
              <w:spacing w:after="0" w:line="240" w:lineRule="auto"/>
              <w:rPr>
                <w:rFonts w:eastAsia="Calibri" w:cs="Calibri"/>
                <w:b/>
                <w:sz w:val="20"/>
                <w:szCs w:val="20"/>
              </w:rPr>
            </w:pPr>
          </w:p>
        </w:tc>
      </w:tr>
      <w:tr w:rsidR="00FD56EE" w14:paraId="14465F68" w14:textId="77777777" w:rsidTr="00FD56E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16481A7A" w14:textId="167933F0" w:rsidR="00FD56EE" w:rsidRPr="00FD56EE" w:rsidRDefault="00CA4FEA" w:rsidP="00FD56EE">
            <w:pPr>
              <w:spacing w:after="0" w:line="240" w:lineRule="auto"/>
              <w:jc w:val="center"/>
              <w:rPr>
                <w:rFonts w:ascii="Calibri" w:eastAsia="Calibri" w:hAnsi="Calibri" w:cs="Calibri"/>
                <w:b/>
                <w:sz w:val="20"/>
                <w:szCs w:val="20"/>
              </w:rPr>
            </w:pPr>
            <w:r>
              <w:rPr>
                <w:rFonts w:ascii="Calibri" w:eastAsia="Calibri" w:hAnsi="Calibri" w:cs="Calibri"/>
                <w:b/>
                <w:sz w:val="20"/>
                <w:szCs w:val="20"/>
              </w:rPr>
              <w:t>19.</w:t>
            </w:r>
          </w:p>
        </w:tc>
        <w:tc>
          <w:tcPr>
            <w:tcW w:w="3703" w:type="dxa"/>
            <w:tcBorders>
              <w:top w:val="single" w:sz="4" w:space="0" w:color="auto"/>
              <w:left w:val="single" w:sz="4" w:space="0" w:color="000001"/>
              <w:bottom w:val="single" w:sz="4" w:space="0" w:color="auto"/>
              <w:right w:val="single" w:sz="4" w:space="0" w:color="auto"/>
            </w:tcBorders>
            <w:tcMar>
              <w:left w:w="32" w:type="dxa"/>
              <w:right w:w="32" w:type="dxa"/>
            </w:tcMar>
          </w:tcPr>
          <w:p w14:paraId="672C792F" w14:textId="188E6349" w:rsidR="00FD56EE" w:rsidRPr="00FD56EE" w:rsidRDefault="00FD56EE" w:rsidP="00FD56EE">
            <w:pPr>
              <w:spacing w:after="0" w:line="240" w:lineRule="auto"/>
              <w:rPr>
                <w:rFonts w:ascii="Calibri" w:hAnsi="Calibri" w:cs="Calibri"/>
                <w:sz w:val="20"/>
                <w:szCs w:val="20"/>
              </w:rPr>
            </w:pPr>
            <w:r w:rsidRPr="00FD56EE">
              <w:rPr>
                <w:rFonts w:ascii="Calibri" w:hAnsi="Calibri" w:cs="Calibri"/>
                <w:sz w:val="20"/>
                <w:szCs w:val="20"/>
              </w:rPr>
              <w:t>Łóżko wyposażone w opuszczane aluminiowe barierki boczne, zabezpieczające pacjenta na całej długości bez wolnej przestrzeni pomiędzy szczytem a barierką nawet w przypadku wydłużenia leża (zintegrowane ze szczytem łóżka). Tworzywowe listwy odbojowe umieszczone na barierkach na całej ich długości chroniące łóżko przed uderzeniami. Wysokość barierek liczona od górnej części leża do szczytu barierki min 41 cm.</w:t>
            </w:r>
          </w:p>
        </w:tc>
        <w:tc>
          <w:tcPr>
            <w:tcW w:w="1865" w:type="dxa"/>
            <w:tcBorders>
              <w:top w:val="single" w:sz="4" w:space="0" w:color="auto"/>
              <w:left w:val="single" w:sz="4" w:space="0" w:color="000001"/>
              <w:bottom w:val="single" w:sz="4" w:space="0" w:color="auto"/>
              <w:right w:val="single" w:sz="4" w:space="0" w:color="auto"/>
            </w:tcBorders>
          </w:tcPr>
          <w:p w14:paraId="3031E920" w14:textId="2983A2CA" w:rsidR="00FD56EE" w:rsidRPr="00FD56EE" w:rsidRDefault="00FD56EE" w:rsidP="00FD56EE">
            <w:pPr>
              <w:spacing w:after="0" w:line="240" w:lineRule="auto"/>
              <w:jc w:val="center"/>
              <w:rPr>
                <w:rFonts w:ascii="Calibri" w:eastAsia="Calibri" w:hAnsi="Calibri" w:cs="Calibri"/>
                <w:bCs/>
                <w:sz w:val="20"/>
                <w:szCs w:val="20"/>
              </w:rPr>
            </w:pPr>
            <w:r w:rsidRPr="00FD56EE">
              <w:rPr>
                <w:rFonts w:ascii="Calibri" w:hAnsi="Calibri" w:cs="Calibri"/>
                <w:sz w:val="20"/>
                <w:szCs w:val="20"/>
              </w:rPr>
              <w:t>TAK, podać</w:t>
            </w:r>
          </w:p>
        </w:tc>
        <w:tc>
          <w:tcPr>
            <w:tcW w:w="2962" w:type="dxa"/>
            <w:tcBorders>
              <w:top w:val="single" w:sz="4" w:space="0" w:color="auto"/>
              <w:left w:val="single" w:sz="4" w:space="0" w:color="000001"/>
              <w:bottom w:val="single" w:sz="4" w:space="0" w:color="auto"/>
              <w:right w:val="single" w:sz="4" w:space="0" w:color="auto"/>
            </w:tcBorders>
            <w:vAlign w:val="center"/>
          </w:tcPr>
          <w:p w14:paraId="05C93D6E" w14:textId="77777777" w:rsidR="00FD56EE" w:rsidRDefault="00FD56EE" w:rsidP="00FD56EE">
            <w:pPr>
              <w:spacing w:after="0" w:line="240" w:lineRule="auto"/>
              <w:rPr>
                <w:rFonts w:eastAsia="Calibri" w:cs="Calibri"/>
                <w:b/>
                <w:sz w:val="20"/>
                <w:szCs w:val="20"/>
              </w:rPr>
            </w:pPr>
          </w:p>
        </w:tc>
      </w:tr>
      <w:tr w:rsidR="00CA4FEA" w14:paraId="571FCFD8" w14:textId="77777777" w:rsidTr="00D13904">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3E7D376E" w14:textId="6F5659DB" w:rsidR="00CA4FEA" w:rsidRPr="00FD56EE"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20</w:t>
            </w:r>
            <w:r w:rsidRPr="00FD56EE">
              <w:rPr>
                <w:rFonts w:ascii="Calibri" w:eastAsia="Calibri" w:hAnsi="Calibri" w:cs="Calibri"/>
                <w:b/>
                <w:sz w:val="20"/>
                <w:szCs w:val="20"/>
              </w:rPr>
              <w:t>.</w:t>
            </w:r>
          </w:p>
        </w:tc>
        <w:tc>
          <w:tcPr>
            <w:tcW w:w="3703" w:type="dxa"/>
            <w:tcBorders>
              <w:top w:val="single" w:sz="4" w:space="0" w:color="000000"/>
              <w:left w:val="single" w:sz="4" w:space="0" w:color="000000"/>
              <w:bottom w:val="single" w:sz="4" w:space="0" w:color="000000"/>
            </w:tcBorders>
            <w:tcMar>
              <w:left w:w="32" w:type="dxa"/>
              <w:right w:w="32" w:type="dxa"/>
            </w:tcMar>
          </w:tcPr>
          <w:p w14:paraId="64C43C31" w14:textId="7FAA6C8D" w:rsidR="00CA4FEA" w:rsidRPr="00CA4FEA" w:rsidRDefault="00CA4FEA" w:rsidP="00CA4FEA">
            <w:pPr>
              <w:spacing w:after="0" w:line="240" w:lineRule="auto"/>
              <w:rPr>
                <w:rFonts w:ascii="Calibri" w:hAnsi="Calibri" w:cs="Calibri"/>
                <w:sz w:val="20"/>
                <w:szCs w:val="20"/>
              </w:rPr>
            </w:pPr>
            <w:r w:rsidRPr="00CA4FEA">
              <w:rPr>
                <w:rFonts w:ascii="Calibri" w:hAnsi="Calibri" w:cs="Calibri"/>
                <w:sz w:val="20"/>
                <w:szCs w:val="20"/>
              </w:rPr>
              <w:t>Możliwość włączenia funkcji regulacji opuszczania/podnoszenia oparcia pleców z zatrzymaniem przy osiągnięciu kąta nachylenia około 30 stopni.</w:t>
            </w:r>
          </w:p>
        </w:tc>
        <w:tc>
          <w:tcPr>
            <w:tcW w:w="1865" w:type="dxa"/>
            <w:tcBorders>
              <w:top w:val="single" w:sz="4" w:space="0" w:color="000000"/>
              <w:left w:val="single" w:sz="4" w:space="0" w:color="000000"/>
              <w:bottom w:val="single" w:sz="4" w:space="0" w:color="000000"/>
            </w:tcBorders>
          </w:tcPr>
          <w:p w14:paraId="27F4475E" w14:textId="77777777" w:rsidR="00CA4FEA" w:rsidRPr="00CA4FEA" w:rsidRDefault="00CA4FEA" w:rsidP="00CA4FEA">
            <w:pPr>
              <w:snapToGrid w:val="0"/>
              <w:jc w:val="center"/>
              <w:rPr>
                <w:rFonts w:ascii="Calibri" w:hAnsi="Calibri" w:cs="Calibri"/>
                <w:sz w:val="20"/>
                <w:szCs w:val="20"/>
              </w:rPr>
            </w:pPr>
            <w:r w:rsidRPr="00CA4FEA">
              <w:rPr>
                <w:rFonts w:ascii="Calibri" w:hAnsi="Calibri" w:cs="Calibri"/>
                <w:sz w:val="20"/>
                <w:szCs w:val="20"/>
              </w:rPr>
              <w:t>TAK – 10 pkt.</w:t>
            </w:r>
          </w:p>
          <w:p w14:paraId="57461DB5" w14:textId="61629FC9" w:rsidR="00CA4FEA" w:rsidRPr="00CA4FEA" w:rsidRDefault="00CA4FEA" w:rsidP="00CA4FEA">
            <w:pPr>
              <w:spacing w:after="0" w:line="240" w:lineRule="auto"/>
              <w:jc w:val="center"/>
              <w:rPr>
                <w:rFonts w:ascii="Calibri" w:eastAsia="Calibri" w:hAnsi="Calibri" w:cs="Calibri"/>
                <w:bCs/>
                <w:sz w:val="20"/>
                <w:szCs w:val="20"/>
              </w:rPr>
            </w:pPr>
            <w:r w:rsidRPr="00CA4FEA">
              <w:rPr>
                <w:rFonts w:ascii="Calibri" w:hAnsi="Calibri" w:cs="Calibri"/>
                <w:sz w:val="20"/>
                <w:szCs w:val="20"/>
              </w:rPr>
              <w:t>NIE – 0 pkt.</w:t>
            </w:r>
          </w:p>
        </w:tc>
        <w:tc>
          <w:tcPr>
            <w:tcW w:w="2962" w:type="dxa"/>
            <w:tcBorders>
              <w:top w:val="single" w:sz="4" w:space="0" w:color="auto"/>
              <w:left w:val="single" w:sz="4" w:space="0" w:color="000001"/>
              <w:bottom w:val="single" w:sz="4" w:space="0" w:color="auto"/>
              <w:right w:val="single" w:sz="4" w:space="0" w:color="auto"/>
            </w:tcBorders>
            <w:vAlign w:val="center"/>
          </w:tcPr>
          <w:p w14:paraId="37EE96E6" w14:textId="77777777" w:rsidR="00CA4FEA" w:rsidRDefault="00CA4FEA" w:rsidP="00CA4FEA">
            <w:pPr>
              <w:spacing w:after="0" w:line="240" w:lineRule="auto"/>
              <w:rPr>
                <w:rFonts w:eastAsia="Calibri" w:cs="Calibri"/>
                <w:b/>
                <w:sz w:val="20"/>
                <w:szCs w:val="20"/>
              </w:rPr>
            </w:pPr>
          </w:p>
        </w:tc>
      </w:tr>
      <w:tr w:rsidR="00CA4FEA" w14:paraId="2F9031BA" w14:textId="77777777" w:rsidTr="00CA4FEA">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284064D0" w14:textId="4C3A41E1" w:rsidR="00CA4FEA"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lastRenderedPageBreak/>
              <w:t>21.</w:t>
            </w:r>
          </w:p>
        </w:tc>
        <w:tc>
          <w:tcPr>
            <w:tcW w:w="3703" w:type="dxa"/>
            <w:tcBorders>
              <w:top w:val="single" w:sz="4" w:space="0" w:color="000000"/>
              <w:left w:val="single" w:sz="4" w:space="0" w:color="000000"/>
              <w:bottom w:val="single" w:sz="4" w:space="0" w:color="000000"/>
            </w:tcBorders>
            <w:tcMar>
              <w:left w:w="32" w:type="dxa"/>
              <w:right w:w="32" w:type="dxa"/>
            </w:tcMar>
          </w:tcPr>
          <w:p w14:paraId="4968416D" w14:textId="64C00C27" w:rsidR="00CA4FEA" w:rsidRPr="009D7A48" w:rsidRDefault="00CA4FEA" w:rsidP="00CA4FEA">
            <w:pPr>
              <w:spacing w:after="0" w:line="240" w:lineRule="auto"/>
              <w:rPr>
                <w:rFonts w:ascii="Calibri" w:hAnsi="Calibri" w:cs="Calibri"/>
                <w:sz w:val="20"/>
                <w:szCs w:val="20"/>
              </w:rPr>
            </w:pPr>
            <w:r w:rsidRPr="009D7A48">
              <w:rPr>
                <w:rFonts w:ascii="Calibri" w:hAnsi="Calibri" w:cs="Calibri"/>
                <w:sz w:val="20"/>
                <w:szCs w:val="20"/>
              </w:rPr>
              <w:t>Wysuwana półka do odkładania pościeli, nie wystająca poza obrys ramy łóżka z dopuszczalnym obciążeniem min. 15 kg</w:t>
            </w:r>
          </w:p>
        </w:tc>
        <w:tc>
          <w:tcPr>
            <w:tcW w:w="1865" w:type="dxa"/>
            <w:tcBorders>
              <w:top w:val="single" w:sz="4" w:space="0" w:color="000000"/>
              <w:left w:val="single" w:sz="4" w:space="0" w:color="000000"/>
              <w:bottom w:val="single" w:sz="4" w:space="0" w:color="000000"/>
            </w:tcBorders>
          </w:tcPr>
          <w:p w14:paraId="3FA2BF79" w14:textId="369F1D85" w:rsidR="00CA4FEA" w:rsidRPr="009D7A48" w:rsidRDefault="00CA4FEA" w:rsidP="00CA4FEA">
            <w:pPr>
              <w:spacing w:after="0" w:line="240" w:lineRule="auto"/>
              <w:jc w:val="center"/>
              <w:rPr>
                <w:rFonts w:ascii="Calibri" w:hAnsi="Calibri" w:cs="Calibri"/>
                <w:sz w:val="20"/>
                <w:szCs w:val="20"/>
              </w:rPr>
            </w:pPr>
            <w:r w:rsidRPr="009D7A48">
              <w:rPr>
                <w:rFonts w:ascii="Calibri" w:hAnsi="Calibri" w:cs="Calibri"/>
                <w:sz w:val="20"/>
                <w:szCs w:val="20"/>
              </w:rPr>
              <w:t>TAK, podać</w:t>
            </w:r>
          </w:p>
        </w:tc>
        <w:tc>
          <w:tcPr>
            <w:tcW w:w="2962" w:type="dxa"/>
            <w:tcBorders>
              <w:top w:val="single" w:sz="4" w:space="0" w:color="auto"/>
              <w:left w:val="single" w:sz="4" w:space="0" w:color="000001"/>
              <w:bottom w:val="single" w:sz="4" w:space="0" w:color="auto"/>
              <w:right w:val="single" w:sz="4" w:space="0" w:color="auto"/>
            </w:tcBorders>
            <w:vAlign w:val="center"/>
          </w:tcPr>
          <w:p w14:paraId="61986CBB" w14:textId="77777777" w:rsidR="00CA4FEA" w:rsidRDefault="00CA4FEA" w:rsidP="00CA4FEA">
            <w:pPr>
              <w:spacing w:after="0" w:line="240" w:lineRule="auto"/>
              <w:rPr>
                <w:rFonts w:eastAsia="Calibri" w:cs="Calibri"/>
                <w:b/>
                <w:sz w:val="20"/>
                <w:szCs w:val="20"/>
              </w:rPr>
            </w:pPr>
          </w:p>
        </w:tc>
      </w:tr>
      <w:tr w:rsidR="00CA4FEA" w14:paraId="63AB60CC" w14:textId="77777777" w:rsidTr="00CA4FEA">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4EF17EA4" w14:textId="3E51225B" w:rsidR="00CA4FEA"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22.</w:t>
            </w:r>
          </w:p>
        </w:tc>
        <w:tc>
          <w:tcPr>
            <w:tcW w:w="3703" w:type="dxa"/>
            <w:tcBorders>
              <w:top w:val="single" w:sz="4" w:space="0" w:color="000000"/>
              <w:left w:val="single" w:sz="4" w:space="0" w:color="000000"/>
              <w:bottom w:val="single" w:sz="4" w:space="0" w:color="000000"/>
            </w:tcBorders>
            <w:tcMar>
              <w:left w:w="32" w:type="dxa"/>
              <w:right w:w="32" w:type="dxa"/>
            </w:tcMar>
          </w:tcPr>
          <w:p w14:paraId="21942628" w14:textId="2FF231D5" w:rsidR="00CA4FEA" w:rsidRPr="009D7A48" w:rsidRDefault="00CA4FEA" w:rsidP="00CA4FEA">
            <w:pPr>
              <w:spacing w:after="0" w:line="240" w:lineRule="auto"/>
              <w:rPr>
                <w:rFonts w:ascii="Calibri" w:hAnsi="Calibri" w:cs="Calibri"/>
                <w:sz w:val="20"/>
                <w:szCs w:val="20"/>
              </w:rPr>
            </w:pPr>
            <w:r w:rsidRPr="009D7A48">
              <w:rPr>
                <w:rFonts w:ascii="Calibri" w:hAnsi="Calibri" w:cs="Calibri"/>
                <w:sz w:val="20"/>
                <w:szCs w:val="20"/>
              </w:rPr>
              <w:t xml:space="preserve">W narożnikach leża 4 krążki odbojowe chroniące przed otarciami. </w:t>
            </w:r>
          </w:p>
        </w:tc>
        <w:tc>
          <w:tcPr>
            <w:tcW w:w="1865" w:type="dxa"/>
            <w:tcBorders>
              <w:top w:val="single" w:sz="4" w:space="0" w:color="000000"/>
              <w:left w:val="single" w:sz="4" w:space="0" w:color="000000"/>
              <w:bottom w:val="single" w:sz="4" w:space="0" w:color="000000"/>
            </w:tcBorders>
          </w:tcPr>
          <w:p w14:paraId="4B88986F" w14:textId="796E89F9" w:rsidR="00CA4FEA" w:rsidRPr="009D7A48" w:rsidRDefault="00CA4FEA" w:rsidP="00CA4FEA">
            <w:pPr>
              <w:spacing w:after="0" w:line="240" w:lineRule="auto"/>
              <w:jc w:val="center"/>
              <w:rPr>
                <w:rFonts w:ascii="Calibri" w:hAnsi="Calibri" w:cs="Calibri"/>
                <w:sz w:val="20"/>
                <w:szCs w:val="20"/>
              </w:rPr>
            </w:pPr>
            <w:r w:rsidRPr="009D7A48">
              <w:rPr>
                <w:rFonts w:ascii="Calibri" w:hAnsi="Calibri" w:cs="Calibri"/>
                <w:sz w:val="20"/>
                <w:szCs w:val="20"/>
              </w:rPr>
              <w:t>TAK</w:t>
            </w:r>
          </w:p>
        </w:tc>
        <w:tc>
          <w:tcPr>
            <w:tcW w:w="2962" w:type="dxa"/>
            <w:tcBorders>
              <w:top w:val="single" w:sz="4" w:space="0" w:color="auto"/>
              <w:left w:val="single" w:sz="4" w:space="0" w:color="000001"/>
              <w:bottom w:val="single" w:sz="4" w:space="0" w:color="auto"/>
              <w:right w:val="single" w:sz="4" w:space="0" w:color="auto"/>
            </w:tcBorders>
            <w:vAlign w:val="center"/>
          </w:tcPr>
          <w:p w14:paraId="524CB43D" w14:textId="77777777" w:rsidR="00CA4FEA" w:rsidRDefault="00CA4FEA" w:rsidP="00CA4FEA">
            <w:pPr>
              <w:spacing w:after="0" w:line="240" w:lineRule="auto"/>
              <w:rPr>
                <w:rFonts w:eastAsia="Calibri" w:cs="Calibri"/>
                <w:b/>
                <w:sz w:val="20"/>
                <w:szCs w:val="20"/>
              </w:rPr>
            </w:pPr>
          </w:p>
        </w:tc>
      </w:tr>
      <w:tr w:rsidR="00CA4FEA" w14:paraId="1029879E" w14:textId="77777777" w:rsidTr="009D7A48">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7A39B323" w14:textId="0D680047" w:rsidR="00CA4FEA" w:rsidRDefault="00CA4FEA" w:rsidP="00CA4FEA">
            <w:pPr>
              <w:spacing w:after="0" w:line="240" w:lineRule="auto"/>
              <w:jc w:val="center"/>
              <w:rPr>
                <w:rFonts w:ascii="Calibri" w:eastAsia="Calibri" w:hAnsi="Calibri" w:cs="Calibri"/>
                <w:b/>
                <w:sz w:val="20"/>
                <w:szCs w:val="20"/>
              </w:rPr>
            </w:pPr>
            <w:r>
              <w:rPr>
                <w:rFonts w:ascii="Calibri" w:eastAsia="Calibri" w:hAnsi="Calibri" w:cs="Calibri"/>
                <w:b/>
                <w:sz w:val="20"/>
                <w:szCs w:val="20"/>
              </w:rPr>
              <w:t>23.</w:t>
            </w:r>
          </w:p>
        </w:tc>
        <w:tc>
          <w:tcPr>
            <w:tcW w:w="3703" w:type="dxa"/>
            <w:tcBorders>
              <w:top w:val="single" w:sz="4" w:space="0" w:color="000000"/>
              <w:left w:val="single" w:sz="4" w:space="0" w:color="000000"/>
              <w:bottom w:val="single" w:sz="4" w:space="0" w:color="000000"/>
            </w:tcBorders>
            <w:tcMar>
              <w:left w:w="32" w:type="dxa"/>
              <w:right w:w="32" w:type="dxa"/>
            </w:tcMar>
          </w:tcPr>
          <w:p w14:paraId="129A3EBA" w14:textId="6147D2B7" w:rsidR="00CA4FEA" w:rsidRPr="009D7A48" w:rsidRDefault="00CA4FEA" w:rsidP="00CA4FEA">
            <w:pPr>
              <w:spacing w:after="0" w:line="240" w:lineRule="auto"/>
              <w:rPr>
                <w:rFonts w:ascii="Calibri" w:hAnsi="Calibri" w:cs="Calibri"/>
                <w:sz w:val="20"/>
                <w:szCs w:val="20"/>
              </w:rPr>
            </w:pPr>
            <w:r w:rsidRPr="009D7A48">
              <w:rPr>
                <w:rFonts w:ascii="Calibri" w:hAnsi="Calibri" w:cs="Calibri"/>
                <w:sz w:val="20"/>
                <w:szCs w:val="20"/>
              </w:rPr>
              <w:t xml:space="preserve">Łóżko wyposażone w uchwyty materaca w min. dwóch segmentach leża </w:t>
            </w:r>
          </w:p>
        </w:tc>
        <w:tc>
          <w:tcPr>
            <w:tcW w:w="1865" w:type="dxa"/>
            <w:tcBorders>
              <w:top w:val="single" w:sz="4" w:space="0" w:color="000000"/>
              <w:left w:val="single" w:sz="4" w:space="0" w:color="000000"/>
              <w:bottom w:val="single" w:sz="4" w:space="0" w:color="000000"/>
            </w:tcBorders>
          </w:tcPr>
          <w:p w14:paraId="1B6BA3E1" w14:textId="77777777" w:rsidR="00CA4FEA" w:rsidRPr="009D7A48" w:rsidRDefault="00CA4FEA" w:rsidP="00CA4FEA">
            <w:pPr>
              <w:snapToGrid w:val="0"/>
              <w:jc w:val="center"/>
              <w:rPr>
                <w:rFonts w:ascii="Calibri" w:hAnsi="Calibri" w:cs="Calibri"/>
                <w:sz w:val="20"/>
                <w:szCs w:val="20"/>
              </w:rPr>
            </w:pPr>
            <w:r w:rsidRPr="009D7A48">
              <w:rPr>
                <w:rFonts w:ascii="Calibri" w:hAnsi="Calibri" w:cs="Calibri"/>
                <w:sz w:val="20"/>
                <w:szCs w:val="20"/>
              </w:rPr>
              <w:t>TAK</w:t>
            </w:r>
          </w:p>
          <w:p w14:paraId="0B7AA9B6" w14:textId="77777777" w:rsidR="00CA4FEA" w:rsidRPr="009D7A48" w:rsidRDefault="00CA4FEA" w:rsidP="00CA4FEA">
            <w:pPr>
              <w:snapToGrid w:val="0"/>
              <w:jc w:val="center"/>
              <w:rPr>
                <w:rFonts w:ascii="Calibri" w:hAnsi="Calibri" w:cs="Calibri"/>
                <w:sz w:val="20"/>
                <w:szCs w:val="20"/>
              </w:rPr>
            </w:pPr>
            <w:r w:rsidRPr="009D7A48">
              <w:rPr>
                <w:rFonts w:ascii="Calibri" w:hAnsi="Calibri" w:cs="Calibri"/>
                <w:sz w:val="20"/>
                <w:szCs w:val="20"/>
              </w:rPr>
              <w:t>Tworzywowe i regulowane dostosowujące się do wymiarów materaca – 10 pkt.</w:t>
            </w:r>
          </w:p>
          <w:p w14:paraId="42652689" w14:textId="7BCD5CB7" w:rsidR="00CA4FEA" w:rsidRPr="009D7A48" w:rsidRDefault="00CA4FEA" w:rsidP="00CA4FEA">
            <w:pPr>
              <w:spacing w:after="0" w:line="240" w:lineRule="auto"/>
              <w:jc w:val="center"/>
              <w:rPr>
                <w:rFonts w:ascii="Calibri" w:hAnsi="Calibri" w:cs="Calibri"/>
                <w:sz w:val="20"/>
                <w:szCs w:val="20"/>
              </w:rPr>
            </w:pPr>
            <w:r w:rsidRPr="009D7A48">
              <w:rPr>
                <w:rFonts w:ascii="Calibri" w:hAnsi="Calibri" w:cs="Calibri"/>
                <w:sz w:val="20"/>
                <w:szCs w:val="20"/>
              </w:rPr>
              <w:t>Inne – 0 pkt.</w:t>
            </w:r>
          </w:p>
        </w:tc>
        <w:tc>
          <w:tcPr>
            <w:tcW w:w="2962" w:type="dxa"/>
            <w:tcBorders>
              <w:top w:val="single" w:sz="4" w:space="0" w:color="auto"/>
              <w:left w:val="single" w:sz="4" w:space="0" w:color="000001"/>
              <w:bottom w:val="single" w:sz="4" w:space="0" w:color="auto"/>
              <w:right w:val="single" w:sz="4" w:space="0" w:color="auto"/>
            </w:tcBorders>
            <w:vAlign w:val="center"/>
          </w:tcPr>
          <w:p w14:paraId="3D841BC1" w14:textId="77777777" w:rsidR="00CA4FEA" w:rsidRDefault="00CA4FEA" w:rsidP="00CA4FEA">
            <w:pPr>
              <w:spacing w:after="0" w:line="240" w:lineRule="auto"/>
              <w:rPr>
                <w:rFonts w:eastAsia="Calibri" w:cs="Calibri"/>
                <w:b/>
                <w:sz w:val="20"/>
                <w:szCs w:val="20"/>
              </w:rPr>
            </w:pPr>
          </w:p>
        </w:tc>
      </w:tr>
      <w:tr w:rsidR="009D7A48" w14:paraId="6DC004FB" w14:textId="77777777" w:rsidTr="009D7A48">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17A781F3" w14:textId="7874E272"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24.</w:t>
            </w:r>
          </w:p>
        </w:tc>
        <w:tc>
          <w:tcPr>
            <w:tcW w:w="3703" w:type="dxa"/>
            <w:tcBorders>
              <w:top w:val="single" w:sz="4" w:space="0" w:color="000000"/>
              <w:left w:val="single" w:sz="4" w:space="0" w:color="000000"/>
              <w:bottom w:val="single" w:sz="4" w:space="0" w:color="000000"/>
            </w:tcBorders>
            <w:tcMar>
              <w:left w:w="32" w:type="dxa"/>
              <w:right w:w="32" w:type="dxa"/>
            </w:tcMar>
          </w:tcPr>
          <w:p w14:paraId="103110C9" w14:textId="4972C44C" w:rsidR="009D7A48" w:rsidRPr="009D7A48" w:rsidRDefault="009D7A48" w:rsidP="009D7A48">
            <w:pPr>
              <w:spacing w:after="0" w:line="240" w:lineRule="auto"/>
              <w:rPr>
                <w:rFonts w:ascii="Calibri" w:hAnsi="Calibri" w:cs="Calibri"/>
                <w:sz w:val="20"/>
                <w:szCs w:val="20"/>
              </w:rPr>
            </w:pPr>
            <w:r w:rsidRPr="009D7A48">
              <w:rPr>
                <w:rFonts w:ascii="Calibri" w:hAnsi="Calibri" w:cs="Calibri"/>
                <w:sz w:val="20"/>
                <w:szCs w:val="20"/>
              </w:rPr>
              <w:t xml:space="preserve">Bezpieczne obciążenie robocze min. 260 kg </w:t>
            </w:r>
          </w:p>
        </w:tc>
        <w:tc>
          <w:tcPr>
            <w:tcW w:w="1865" w:type="dxa"/>
            <w:tcBorders>
              <w:top w:val="single" w:sz="4" w:space="0" w:color="000000"/>
              <w:left w:val="single" w:sz="4" w:space="0" w:color="000000"/>
              <w:bottom w:val="single" w:sz="4" w:space="0" w:color="000000"/>
            </w:tcBorders>
          </w:tcPr>
          <w:p w14:paraId="455DA9C3" w14:textId="52E17DD0"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TAK, podać</w:t>
            </w:r>
          </w:p>
        </w:tc>
        <w:tc>
          <w:tcPr>
            <w:tcW w:w="2962" w:type="dxa"/>
            <w:tcBorders>
              <w:top w:val="single" w:sz="4" w:space="0" w:color="auto"/>
              <w:left w:val="single" w:sz="4" w:space="0" w:color="000001"/>
              <w:bottom w:val="single" w:sz="4" w:space="0" w:color="auto"/>
              <w:right w:val="single" w:sz="4" w:space="0" w:color="auto"/>
            </w:tcBorders>
            <w:vAlign w:val="center"/>
          </w:tcPr>
          <w:p w14:paraId="35468744" w14:textId="77777777" w:rsidR="009D7A48" w:rsidRDefault="009D7A48" w:rsidP="009D7A48">
            <w:pPr>
              <w:spacing w:after="0" w:line="240" w:lineRule="auto"/>
              <w:rPr>
                <w:rFonts w:eastAsia="Calibri" w:cs="Calibri"/>
                <w:b/>
                <w:sz w:val="20"/>
                <w:szCs w:val="20"/>
              </w:rPr>
            </w:pPr>
          </w:p>
        </w:tc>
      </w:tr>
      <w:tr w:rsidR="009D7A48" w14:paraId="66C73B82" w14:textId="77777777" w:rsidTr="009D7A48">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0D5E0383" w14:textId="53977AE9"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25.</w:t>
            </w:r>
          </w:p>
        </w:tc>
        <w:tc>
          <w:tcPr>
            <w:tcW w:w="3703" w:type="dxa"/>
            <w:tcBorders>
              <w:top w:val="single" w:sz="4" w:space="0" w:color="000000"/>
              <w:left w:val="single" w:sz="4" w:space="0" w:color="000000"/>
              <w:bottom w:val="single" w:sz="4" w:space="0" w:color="000000"/>
            </w:tcBorders>
            <w:tcMar>
              <w:left w:w="32" w:type="dxa"/>
              <w:right w:w="32" w:type="dxa"/>
            </w:tcMar>
          </w:tcPr>
          <w:p w14:paraId="66E19AF4" w14:textId="77777777" w:rsidR="009D7A48" w:rsidRPr="009D7A48" w:rsidRDefault="009D7A48" w:rsidP="009D7A48">
            <w:pPr>
              <w:snapToGrid w:val="0"/>
              <w:rPr>
                <w:rFonts w:ascii="Calibri" w:hAnsi="Calibri" w:cs="Calibri"/>
                <w:sz w:val="20"/>
                <w:szCs w:val="20"/>
              </w:rPr>
            </w:pPr>
            <w:r w:rsidRPr="009D7A48">
              <w:rPr>
                <w:rFonts w:ascii="Calibri" w:hAnsi="Calibri" w:cs="Calibri"/>
                <w:b/>
                <w:sz w:val="20"/>
                <w:szCs w:val="20"/>
              </w:rPr>
              <w:t>Elementy wyposażenia łóżek:</w:t>
            </w:r>
          </w:p>
          <w:p w14:paraId="7802708F" w14:textId="77777777" w:rsidR="009D7A48" w:rsidRPr="009D7A48" w:rsidRDefault="009D7A48" w:rsidP="009D7A48">
            <w:pPr>
              <w:pStyle w:val="Akapitzlist"/>
              <w:numPr>
                <w:ilvl w:val="0"/>
                <w:numId w:val="2"/>
              </w:numPr>
              <w:suppressAutoHyphens/>
              <w:snapToGrid w:val="0"/>
              <w:spacing w:after="200" w:line="276" w:lineRule="auto"/>
              <w:rPr>
                <w:rFonts w:ascii="Calibri" w:hAnsi="Calibri" w:cs="Calibri"/>
                <w:sz w:val="20"/>
                <w:szCs w:val="20"/>
              </w:rPr>
            </w:pPr>
            <w:r w:rsidRPr="009D7A48">
              <w:rPr>
                <w:rFonts w:ascii="Calibri" w:hAnsi="Calibri" w:cs="Calibri"/>
                <w:sz w:val="20"/>
                <w:szCs w:val="20"/>
              </w:rPr>
              <w:t xml:space="preserve">Wysięgnik z uchwytem do ręki </w:t>
            </w:r>
          </w:p>
          <w:p w14:paraId="10A509B3" w14:textId="77777777" w:rsidR="009D7A48" w:rsidRPr="009D7A48" w:rsidRDefault="009D7A48" w:rsidP="009D7A48">
            <w:pPr>
              <w:pStyle w:val="Akapitzlist"/>
              <w:numPr>
                <w:ilvl w:val="0"/>
                <w:numId w:val="2"/>
              </w:numPr>
              <w:suppressAutoHyphens/>
              <w:snapToGrid w:val="0"/>
              <w:spacing w:after="200" w:line="276" w:lineRule="auto"/>
              <w:rPr>
                <w:rFonts w:ascii="Calibri" w:hAnsi="Calibri" w:cs="Calibri"/>
                <w:sz w:val="20"/>
                <w:szCs w:val="20"/>
              </w:rPr>
            </w:pPr>
            <w:r w:rsidRPr="009D7A48">
              <w:rPr>
                <w:rStyle w:val="s4"/>
                <w:rFonts w:ascii="Calibri" w:hAnsi="Calibri" w:cs="Calibri"/>
                <w:sz w:val="20"/>
                <w:szCs w:val="20"/>
              </w:rPr>
              <w:t>Wieszak kroplówki</w:t>
            </w:r>
          </w:p>
          <w:p w14:paraId="2671D34C" w14:textId="77777777" w:rsidR="009D7A48" w:rsidRPr="009D7A48" w:rsidRDefault="009D7A48" w:rsidP="009D7A48">
            <w:pPr>
              <w:pStyle w:val="Akapitzlist"/>
              <w:numPr>
                <w:ilvl w:val="0"/>
                <w:numId w:val="2"/>
              </w:numPr>
              <w:suppressAutoHyphens/>
              <w:snapToGrid w:val="0"/>
              <w:spacing w:after="200" w:line="276" w:lineRule="auto"/>
              <w:rPr>
                <w:rFonts w:ascii="Calibri" w:hAnsi="Calibri" w:cs="Calibri"/>
                <w:sz w:val="20"/>
                <w:szCs w:val="20"/>
              </w:rPr>
            </w:pPr>
            <w:r w:rsidRPr="009D7A48">
              <w:rPr>
                <w:rFonts w:ascii="Calibri" w:hAnsi="Calibri" w:cs="Calibri"/>
                <w:sz w:val="20"/>
                <w:szCs w:val="20"/>
              </w:rPr>
              <w:t xml:space="preserve"> Materac dopasowany do ramy leża w pokrowcu paroprzepuszczalnym, nieprzenikliwy dla cieczy. Materac z możliwością wymiany pokrowca, pokrowiec z zamkiem błyskawicznym obszyty w literę „L” z okapnikiem, grubość minimum 60 mm, odporny na dezynfekcję</w:t>
            </w:r>
            <w:r w:rsidRPr="009D7A48">
              <w:rPr>
                <w:rFonts w:ascii="Calibri" w:eastAsia="Arial" w:hAnsi="Calibri" w:cs="Calibri"/>
                <w:sz w:val="20"/>
                <w:szCs w:val="20"/>
              </w:rPr>
              <w:t>.</w:t>
            </w:r>
          </w:p>
          <w:p w14:paraId="77C3D815" w14:textId="77777777" w:rsidR="009D7A48" w:rsidRPr="009D7A48" w:rsidRDefault="009D7A48" w:rsidP="009D7A48">
            <w:pPr>
              <w:pStyle w:val="Akapitzlist"/>
              <w:numPr>
                <w:ilvl w:val="0"/>
                <w:numId w:val="2"/>
              </w:numPr>
              <w:suppressAutoHyphens/>
              <w:snapToGrid w:val="0"/>
              <w:spacing w:after="200" w:line="276" w:lineRule="auto"/>
              <w:rPr>
                <w:rFonts w:ascii="Calibri" w:hAnsi="Calibri" w:cs="Calibri"/>
                <w:sz w:val="20"/>
                <w:szCs w:val="20"/>
              </w:rPr>
            </w:pPr>
            <w:r w:rsidRPr="009D7A48">
              <w:rPr>
                <w:rFonts w:ascii="Calibri" w:hAnsi="Calibri" w:cs="Calibri"/>
                <w:sz w:val="20"/>
                <w:szCs w:val="20"/>
              </w:rPr>
              <w:t>Materac zmiennociśnieniowy – zgodny z opisem</w:t>
            </w:r>
          </w:p>
          <w:p w14:paraId="2F4596CA" w14:textId="77777777" w:rsidR="009D7A48" w:rsidRPr="009D7A48" w:rsidRDefault="009D7A48" w:rsidP="009D7A48">
            <w:pPr>
              <w:pStyle w:val="Akapitzlist"/>
              <w:numPr>
                <w:ilvl w:val="0"/>
                <w:numId w:val="2"/>
              </w:numPr>
              <w:suppressAutoHyphens/>
              <w:snapToGrid w:val="0"/>
              <w:spacing w:after="200" w:line="276" w:lineRule="auto"/>
              <w:jc w:val="both"/>
              <w:rPr>
                <w:rFonts w:ascii="Calibri" w:hAnsi="Calibri" w:cs="Calibri"/>
                <w:sz w:val="20"/>
                <w:szCs w:val="20"/>
              </w:rPr>
            </w:pPr>
            <w:r w:rsidRPr="009D7A48">
              <w:rPr>
                <w:rFonts w:ascii="Calibri" w:hAnsi="Calibri" w:cs="Calibri"/>
                <w:sz w:val="20"/>
                <w:szCs w:val="20"/>
              </w:rPr>
              <w:t xml:space="preserve">Karty katalogowe/oryginalne materiały producenta wraz z tłumaczeniem z zaznaczeniem parametrów wymaganych przez Zamawiającego w OPZ. </w:t>
            </w:r>
          </w:p>
          <w:p w14:paraId="1BB69249" w14:textId="77777777" w:rsidR="009D7A48" w:rsidRPr="009D7A48" w:rsidRDefault="009D7A48" w:rsidP="009D7A48">
            <w:pPr>
              <w:numPr>
                <w:ilvl w:val="0"/>
                <w:numId w:val="2"/>
              </w:numPr>
              <w:suppressAutoHyphens/>
              <w:snapToGrid w:val="0"/>
              <w:spacing w:after="0" w:line="240" w:lineRule="auto"/>
              <w:jc w:val="both"/>
              <w:rPr>
                <w:rFonts w:ascii="Calibri" w:hAnsi="Calibri" w:cs="Calibri"/>
                <w:sz w:val="20"/>
                <w:szCs w:val="20"/>
              </w:rPr>
            </w:pPr>
            <w:r w:rsidRPr="009D7A48">
              <w:rPr>
                <w:rFonts w:ascii="Calibri" w:hAnsi="Calibri" w:cs="Calibri"/>
                <w:sz w:val="20"/>
                <w:szCs w:val="20"/>
              </w:rPr>
              <w:t xml:space="preserve">W przypadku wątpliwości Zamawiającego w zakresie spełniania wymogów technicznych określonych w tabeli , Zamawiający zastrzega sobie prawo do żądania prezentacji oferowanego produktu w celu jego weryfikacji , m.in. poprzez wystąpienie do Wykonawcy o prezentację oferowanego sprzętu przed rozstrzygnięciem przetargu w terminie 5 dni od daty dostarczenia wezwania. </w:t>
            </w:r>
          </w:p>
          <w:p w14:paraId="3EFB9237" w14:textId="77777777" w:rsidR="009D7A48" w:rsidRDefault="009D7A48" w:rsidP="009D7A48">
            <w:pPr>
              <w:spacing w:after="0" w:line="240" w:lineRule="auto"/>
              <w:rPr>
                <w:rFonts w:ascii="Calibri" w:hAnsi="Calibri" w:cs="Calibri"/>
                <w:sz w:val="20"/>
                <w:szCs w:val="20"/>
              </w:rPr>
            </w:pPr>
            <w:r w:rsidRPr="009D7A48">
              <w:rPr>
                <w:rFonts w:ascii="Calibri" w:hAnsi="Calibri" w:cs="Calibri"/>
                <w:sz w:val="20"/>
                <w:szCs w:val="20"/>
              </w:rPr>
              <w:t>Niespełnienie choćby jednego z wymogów technicznych stawianych przez Zamawiającego w niniejszej tabeli spowoduje odrzucenie oferty.</w:t>
            </w:r>
          </w:p>
          <w:p w14:paraId="3038DF55" w14:textId="77777777" w:rsidR="009D7A48" w:rsidRDefault="009D7A48" w:rsidP="009D7A48">
            <w:pPr>
              <w:spacing w:after="0" w:line="240" w:lineRule="auto"/>
              <w:rPr>
                <w:rFonts w:ascii="Calibri" w:hAnsi="Calibri" w:cs="Calibri"/>
                <w:sz w:val="20"/>
                <w:szCs w:val="20"/>
              </w:rPr>
            </w:pPr>
          </w:p>
          <w:p w14:paraId="6AB97641" w14:textId="4616B843" w:rsidR="009D7A48" w:rsidRPr="009D7A48" w:rsidRDefault="009D7A48" w:rsidP="009D7A48">
            <w:pPr>
              <w:spacing w:after="0" w:line="240" w:lineRule="auto"/>
              <w:rPr>
                <w:rFonts w:ascii="Calibri" w:hAnsi="Calibri" w:cs="Calibri"/>
                <w:sz w:val="20"/>
                <w:szCs w:val="20"/>
              </w:rPr>
            </w:pPr>
          </w:p>
        </w:tc>
        <w:tc>
          <w:tcPr>
            <w:tcW w:w="1865" w:type="dxa"/>
            <w:tcBorders>
              <w:top w:val="single" w:sz="4" w:space="0" w:color="000000"/>
              <w:left w:val="single" w:sz="4" w:space="0" w:color="000000"/>
              <w:bottom w:val="single" w:sz="4" w:space="0" w:color="000000"/>
            </w:tcBorders>
          </w:tcPr>
          <w:p w14:paraId="67FA8842" w14:textId="70A7AF97"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TAK, podać</w:t>
            </w:r>
          </w:p>
        </w:tc>
        <w:tc>
          <w:tcPr>
            <w:tcW w:w="2962" w:type="dxa"/>
            <w:tcBorders>
              <w:top w:val="single" w:sz="4" w:space="0" w:color="auto"/>
              <w:left w:val="single" w:sz="4" w:space="0" w:color="000001"/>
              <w:bottom w:val="single" w:sz="4" w:space="0" w:color="auto"/>
              <w:right w:val="single" w:sz="4" w:space="0" w:color="auto"/>
            </w:tcBorders>
            <w:vAlign w:val="center"/>
          </w:tcPr>
          <w:p w14:paraId="114A345B" w14:textId="77777777" w:rsidR="009D7A48" w:rsidRDefault="009D7A48" w:rsidP="009D7A48">
            <w:pPr>
              <w:spacing w:after="0" w:line="240" w:lineRule="auto"/>
              <w:rPr>
                <w:rFonts w:eastAsia="Calibri" w:cs="Calibri"/>
                <w:b/>
                <w:sz w:val="20"/>
                <w:szCs w:val="20"/>
              </w:rPr>
            </w:pPr>
          </w:p>
        </w:tc>
      </w:tr>
      <w:tr w:rsidR="009D7A48" w14:paraId="513C6FCC" w14:textId="77777777" w:rsidTr="009D7A48">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56E00D55" w14:textId="3CE01184"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lastRenderedPageBreak/>
              <w:t>26.</w:t>
            </w:r>
          </w:p>
        </w:tc>
        <w:tc>
          <w:tcPr>
            <w:tcW w:w="3703" w:type="dxa"/>
            <w:tcBorders>
              <w:top w:val="single" w:sz="4" w:space="0" w:color="auto"/>
              <w:left w:val="single" w:sz="4" w:space="0" w:color="000000"/>
              <w:bottom w:val="single" w:sz="4" w:space="0" w:color="auto"/>
            </w:tcBorders>
            <w:tcMar>
              <w:left w:w="32" w:type="dxa"/>
              <w:right w:w="32" w:type="dxa"/>
            </w:tcMar>
          </w:tcPr>
          <w:p w14:paraId="6C6C6392" w14:textId="1777D420" w:rsidR="009D7A48" w:rsidRPr="009D7A48" w:rsidRDefault="009D7A48" w:rsidP="009D7A48">
            <w:pPr>
              <w:snapToGrid w:val="0"/>
              <w:rPr>
                <w:rFonts w:ascii="Calibri" w:hAnsi="Calibri" w:cs="Calibri"/>
                <w:b/>
                <w:sz w:val="20"/>
                <w:szCs w:val="20"/>
              </w:rPr>
            </w:pPr>
            <w:r w:rsidRPr="009D7A48">
              <w:rPr>
                <w:rFonts w:ascii="Calibri" w:hAnsi="Calibri" w:cs="Calibri"/>
                <w:sz w:val="20"/>
                <w:szCs w:val="20"/>
              </w:rPr>
              <w:t>Materac wraz z pompą i układem sterowania, który nie jest prototypem, pochodzi z produkcji seryjnej, nie będzie modyfikowany na potrzeby postępowania oraz jest jednorodnym wyrobem medycznym klasy I posiadającym wspólną deklarację zgodności dla oferowanej pompy i materaca –dołączyć do oferty oraz instrukcję używania wspólną dla oferowanej pompy i materaca-dołączyć do oferty. Komplet urządzeń oznaczony w sposób umożliwiający jednoznaczną identyfikację wyrobu</w:t>
            </w:r>
            <w:r w:rsidRPr="009D7A48">
              <w:rPr>
                <w:rFonts w:ascii="Calibri" w:hAnsi="Calibri" w:cs="Calibri"/>
                <w:i/>
                <w:sz w:val="20"/>
                <w:szCs w:val="20"/>
              </w:rPr>
              <w:t>.</w:t>
            </w:r>
          </w:p>
        </w:tc>
        <w:tc>
          <w:tcPr>
            <w:tcW w:w="1865" w:type="dxa"/>
            <w:tcBorders>
              <w:top w:val="single" w:sz="4" w:space="0" w:color="auto"/>
              <w:left w:val="single" w:sz="4" w:space="0" w:color="000000"/>
              <w:bottom w:val="single" w:sz="4" w:space="0" w:color="auto"/>
            </w:tcBorders>
          </w:tcPr>
          <w:p w14:paraId="1534D53F" w14:textId="6B119CB9"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26E59972" w14:textId="77777777" w:rsidR="009D7A48" w:rsidRDefault="009D7A48" w:rsidP="009D7A48">
            <w:pPr>
              <w:spacing w:after="0" w:line="240" w:lineRule="auto"/>
              <w:rPr>
                <w:rFonts w:eastAsia="Calibri" w:cs="Calibri"/>
                <w:b/>
                <w:sz w:val="20"/>
                <w:szCs w:val="20"/>
              </w:rPr>
            </w:pPr>
          </w:p>
        </w:tc>
      </w:tr>
      <w:tr w:rsidR="009D7A48" w14:paraId="21632F3E" w14:textId="77777777" w:rsidTr="009D7A48">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43970A60" w14:textId="77FF70A9"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27.</w:t>
            </w:r>
          </w:p>
        </w:tc>
        <w:tc>
          <w:tcPr>
            <w:tcW w:w="3703" w:type="dxa"/>
            <w:tcBorders>
              <w:left w:val="single" w:sz="4" w:space="0" w:color="000000"/>
              <w:bottom w:val="single" w:sz="4" w:space="0" w:color="auto"/>
            </w:tcBorders>
            <w:tcMar>
              <w:left w:w="32" w:type="dxa"/>
              <w:right w:w="32" w:type="dxa"/>
            </w:tcMar>
          </w:tcPr>
          <w:p w14:paraId="1475EB4E" w14:textId="01A7432E"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 xml:space="preserve">Materac przeznaczony do profilaktyki i/lub wspomagania leczenia odleżyn do IV stopnia (w skali czterostopniowej). </w:t>
            </w:r>
          </w:p>
        </w:tc>
        <w:tc>
          <w:tcPr>
            <w:tcW w:w="1865" w:type="dxa"/>
            <w:tcBorders>
              <w:left w:val="single" w:sz="4" w:space="0" w:color="000000"/>
              <w:bottom w:val="single" w:sz="4" w:space="0" w:color="auto"/>
            </w:tcBorders>
          </w:tcPr>
          <w:p w14:paraId="0AD0CE6E" w14:textId="08C8F316"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078C0331" w14:textId="77777777" w:rsidR="009D7A48" w:rsidRDefault="009D7A48" w:rsidP="009D7A48">
            <w:pPr>
              <w:spacing w:after="0" w:line="240" w:lineRule="auto"/>
              <w:rPr>
                <w:rFonts w:eastAsia="Calibri" w:cs="Calibri"/>
                <w:b/>
                <w:sz w:val="20"/>
                <w:szCs w:val="20"/>
              </w:rPr>
            </w:pPr>
          </w:p>
        </w:tc>
      </w:tr>
      <w:tr w:rsidR="009D7A48" w14:paraId="51314026" w14:textId="77777777" w:rsidTr="004C6684">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576C02B6" w14:textId="79823953"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28.</w:t>
            </w:r>
          </w:p>
        </w:tc>
        <w:tc>
          <w:tcPr>
            <w:tcW w:w="3703" w:type="dxa"/>
            <w:tcBorders>
              <w:left w:val="single" w:sz="4" w:space="0" w:color="000000"/>
              <w:bottom w:val="single" w:sz="4" w:space="0" w:color="000000"/>
            </w:tcBorders>
            <w:tcMar>
              <w:left w:w="32" w:type="dxa"/>
              <w:right w:w="32" w:type="dxa"/>
            </w:tcMar>
          </w:tcPr>
          <w:p w14:paraId="65B0E3D8" w14:textId="1977FC76"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System pracy zmiennociśnieniowy co druga komora, z możliwością przełączenia na tryb statyczny z automatycznym powrotem do trybu zmiennociśnieniowego po maksymalnie 30 minutach.</w:t>
            </w:r>
          </w:p>
        </w:tc>
        <w:tc>
          <w:tcPr>
            <w:tcW w:w="1865" w:type="dxa"/>
            <w:tcBorders>
              <w:left w:val="single" w:sz="4" w:space="0" w:color="000000"/>
              <w:bottom w:val="single" w:sz="4" w:space="0" w:color="000000"/>
            </w:tcBorders>
          </w:tcPr>
          <w:p w14:paraId="4E21CC9B" w14:textId="2B1CED25"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01B328CF" w14:textId="77777777" w:rsidR="009D7A48" w:rsidRDefault="009D7A48" w:rsidP="009D7A48">
            <w:pPr>
              <w:spacing w:after="0" w:line="240" w:lineRule="auto"/>
              <w:rPr>
                <w:rFonts w:eastAsia="Calibri" w:cs="Calibri"/>
                <w:b/>
                <w:sz w:val="20"/>
                <w:szCs w:val="20"/>
              </w:rPr>
            </w:pPr>
          </w:p>
        </w:tc>
      </w:tr>
      <w:tr w:rsidR="009D7A48" w14:paraId="78B10141" w14:textId="77777777" w:rsidTr="009D7A48">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3D36418A" w14:textId="00CAA756"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29.</w:t>
            </w:r>
          </w:p>
        </w:tc>
        <w:tc>
          <w:tcPr>
            <w:tcW w:w="3703" w:type="dxa"/>
            <w:tcBorders>
              <w:left w:val="single" w:sz="4" w:space="0" w:color="000000"/>
              <w:bottom w:val="single" w:sz="4" w:space="0" w:color="auto"/>
            </w:tcBorders>
            <w:tcMar>
              <w:left w:w="32" w:type="dxa"/>
              <w:right w:w="32" w:type="dxa"/>
            </w:tcMar>
          </w:tcPr>
          <w:p w14:paraId="657D0F17" w14:textId="69BB417B"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W trybie zmiennociśnieniowym komory umieszczone w  rzędach napełniają się powietrzem i opróżniają na przemian (co druga) w cyklu o regulowanym czasie 10/15/20 minut. Komory w sekcji głowy stale napełnione powietrzem.</w:t>
            </w:r>
          </w:p>
        </w:tc>
        <w:tc>
          <w:tcPr>
            <w:tcW w:w="1865" w:type="dxa"/>
            <w:tcBorders>
              <w:left w:val="single" w:sz="4" w:space="0" w:color="000000"/>
              <w:bottom w:val="single" w:sz="4" w:space="0" w:color="auto"/>
            </w:tcBorders>
          </w:tcPr>
          <w:p w14:paraId="09B8DBE5" w14:textId="4FCC04EB"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13D8A14F" w14:textId="77777777" w:rsidR="009D7A48" w:rsidRDefault="009D7A48" w:rsidP="009D7A48">
            <w:pPr>
              <w:spacing w:after="0" w:line="240" w:lineRule="auto"/>
              <w:rPr>
                <w:rFonts w:eastAsia="Calibri" w:cs="Calibri"/>
                <w:b/>
                <w:sz w:val="20"/>
                <w:szCs w:val="20"/>
              </w:rPr>
            </w:pPr>
          </w:p>
        </w:tc>
      </w:tr>
      <w:tr w:rsidR="009D7A48" w14:paraId="66F1F307" w14:textId="77777777" w:rsidTr="00041522">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1B3DE26E" w14:textId="08A88EA5"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30.</w:t>
            </w:r>
          </w:p>
        </w:tc>
        <w:tc>
          <w:tcPr>
            <w:tcW w:w="3703" w:type="dxa"/>
            <w:tcBorders>
              <w:left w:val="single" w:sz="4" w:space="0" w:color="000000"/>
              <w:bottom w:val="single" w:sz="4" w:space="0" w:color="000000"/>
            </w:tcBorders>
            <w:tcMar>
              <w:left w:w="32" w:type="dxa"/>
              <w:right w:w="32" w:type="dxa"/>
            </w:tcMar>
          </w:tcPr>
          <w:p w14:paraId="30244684" w14:textId="7D3383C6"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Ustawiony czas cyklu pracy widoczny w formie liczby na panelu pompy. Nie dopuszcza się przedstawienia wybranego czasu cyklu pracy w postaci ikonek, piktogramów  i diód itp., które wymagają interpretacji z instrukcją używania.</w:t>
            </w:r>
          </w:p>
        </w:tc>
        <w:tc>
          <w:tcPr>
            <w:tcW w:w="1865" w:type="dxa"/>
            <w:tcBorders>
              <w:left w:val="single" w:sz="4" w:space="0" w:color="000000"/>
              <w:bottom w:val="single" w:sz="4" w:space="0" w:color="000000"/>
            </w:tcBorders>
          </w:tcPr>
          <w:p w14:paraId="7AB20466" w14:textId="3C532DEE"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1A5FC414" w14:textId="77777777" w:rsidR="009D7A48" w:rsidRDefault="009D7A48" w:rsidP="009D7A48">
            <w:pPr>
              <w:spacing w:after="0" w:line="240" w:lineRule="auto"/>
              <w:rPr>
                <w:rFonts w:eastAsia="Calibri" w:cs="Calibri"/>
                <w:b/>
                <w:sz w:val="20"/>
                <w:szCs w:val="20"/>
              </w:rPr>
            </w:pPr>
          </w:p>
        </w:tc>
      </w:tr>
      <w:tr w:rsidR="009D7A48" w14:paraId="5F79A5C3" w14:textId="77777777" w:rsidTr="004B14E8">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7EE8AF97" w14:textId="157462E7"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31.</w:t>
            </w:r>
          </w:p>
        </w:tc>
        <w:tc>
          <w:tcPr>
            <w:tcW w:w="3703" w:type="dxa"/>
            <w:tcBorders>
              <w:left w:val="single" w:sz="4" w:space="0" w:color="000000"/>
              <w:bottom w:val="single" w:sz="4" w:space="0" w:color="000000"/>
            </w:tcBorders>
            <w:tcMar>
              <w:left w:w="32" w:type="dxa"/>
              <w:right w:w="32" w:type="dxa"/>
            </w:tcMar>
          </w:tcPr>
          <w:p w14:paraId="3FA51DE1" w14:textId="34B142BF"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Materac zbudowany z 19 poprzecznych poliuretanowych komór wzmocnionych nylonem. Komory materaca pojedynczo wymienne mocowane za pomocą złączek umieszczonych w spodniej części komory zapobiegających przypadkowemu wypięciu w czasie używania (nie dopuszcza się rozwiązań typu „szybkozłączki”). Przewody powietrzne umieszczone pod komorami w spodniej części materaca, co zapobiega przypadkowemu uszkodzeniu.</w:t>
            </w:r>
          </w:p>
        </w:tc>
        <w:tc>
          <w:tcPr>
            <w:tcW w:w="1865" w:type="dxa"/>
            <w:tcBorders>
              <w:left w:val="single" w:sz="4" w:space="0" w:color="000000"/>
              <w:bottom w:val="single" w:sz="4" w:space="0" w:color="000000"/>
            </w:tcBorders>
          </w:tcPr>
          <w:p w14:paraId="3C781B7A" w14:textId="0F5A56FB"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66C2EFE2" w14:textId="77777777" w:rsidR="009D7A48" w:rsidRDefault="009D7A48" w:rsidP="009D7A48">
            <w:pPr>
              <w:spacing w:after="0" w:line="240" w:lineRule="auto"/>
              <w:rPr>
                <w:rFonts w:eastAsia="Calibri" w:cs="Calibri"/>
                <w:b/>
                <w:sz w:val="20"/>
                <w:szCs w:val="20"/>
              </w:rPr>
            </w:pPr>
          </w:p>
        </w:tc>
      </w:tr>
      <w:tr w:rsidR="009D7A48" w14:paraId="09CBFAC0" w14:textId="77777777" w:rsidTr="00091DA5">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1568D99E" w14:textId="2FAF3429"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32.</w:t>
            </w:r>
          </w:p>
        </w:tc>
        <w:tc>
          <w:tcPr>
            <w:tcW w:w="3703" w:type="dxa"/>
            <w:tcBorders>
              <w:left w:val="single" w:sz="4" w:space="0" w:color="000000"/>
              <w:bottom w:val="single" w:sz="4" w:space="0" w:color="000000"/>
            </w:tcBorders>
            <w:tcMar>
              <w:left w:w="32" w:type="dxa"/>
              <w:right w:w="32" w:type="dxa"/>
            </w:tcMar>
          </w:tcPr>
          <w:p w14:paraId="7271368C" w14:textId="0B657482"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 xml:space="preserve">Materac o wymiarach 200cm x 85cm x 10cm ±1cm. </w:t>
            </w:r>
          </w:p>
        </w:tc>
        <w:tc>
          <w:tcPr>
            <w:tcW w:w="1865" w:type="dxa"/>
            <w:tcBorders>
              <w:left w:val="single" w:sz="4" w:space="0" w:color="000000"/>
              <w:bottom w:val="single" w:sz="4" w:space="0" w:color="000000"/>
            </w:tcBorders>
          </w:tcPr>
          <w:p w14:paraId="7C4682E1" w14:textId="4E335579"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3817F2D7" w14:textId="77777777" w:rsidR="009D7A48" w:rsidRDefault="009D7A48" w:rsidP="009D7A48">
            <w:pPr>
              <w:spacing w:after="0" w:line="240" w:lineRule="auto"/>
              <w:rPr>
                <w:rFonts w:eastAsia="Calibri" w:cs="Calibri"/>
                <w:b/>
                <w:sz w:val="20"/>
                <w:szCs w:val="20"/>
              </w:rPr>
            </w:pPr>
          </w:p>
        </w:tc>
      </w:tr>
      <w:tr w:rsidR="009D7A48" w14:paraId="05E372A8" w14:textId="77777777" w:rsidTr="005C1127">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62432521" w14:textId="25AC744C"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33.</w:t>
            </w:r>
          </w:p>
        </w:tc>
        <w:tc>
          <w:tcPr>
            <w:tcW w:w="3703" w:type="dxa"/>
            <w:tcBorders>
              <w:left w:val="single" w:sz="4" w:space="0" w:color="000000"/>
              <w:bottom w:val="single" w:sz="4" w:space="0" w:color="000000"/>
            </w:tcBorders>
            <w:tcMar>
              <w:left w:w="32" w:type="dxa"/>
              <w:right w:w="32" w:type="dxa"/>
            </w:tcMar>
          </w:tcPr>
          <w:p w14:paraId="44F4454B" w14:textId="47477A58"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 xml:space="preserve">Materac z systemem owiewu  powietrzem ciała pacjenta zapewniającym odpowiedni </w:t>
            </w:r>
            <w:r w:rsidRPr="009D7A48">
              <w:rPr>
                <w:rFonts w:ascii="Calibri" w:hAnsi="Calibri" w:cs="Calibri"/>
                <w:sz w:val="20"/>
                <w:szCs w:val="20"/>
              </w:rPr>
              <w:lastRenderedPageBreak/>
              <w:t>mikroklimat i zwiększającym komfort leżenia. System owiewu umieszczony pod warstwą komór –nie dopuszcza się rozwiązań opartych na mikrootworkach w komorach materaca, które pacjent blokuje swoim ciałem.</w:t>
            </w:r>
          </w:p>
        </w:tc>
        <w:tc>
          <w:tcPr>
            <w:tcW w:w="1865" w:type="dxa"/>
            <w:tcBorders>
              <w:left w:val="single" w:sz="4" w:space="0" w:color="000000"/>
              <w:bottom w:val="single" w:sz="4" w:space="0" w:color="000000"/>
            </w:tcBorders>
          </w:tcPr>
          <w:p w14:paraId="6A133412" w14:textId="1C2D6F97"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lastRenderedPageBreak/>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7DC190F8" w14:textId="77777777" w:rsidR="009D7A48" w:rsidRDefault="009D7A48" w:rsidP="009D7A48">
            <w:pPr>
              <w:spacing w:after="0" w:line="240" w:lineRule="auto"/>
              <w:rPr>
                <w:rFonts w:eastAsia="Calibri" w:cs="Calibri"/>
                <w:b/>
                <w:sz w:val="20"/>
                <w:szCs w:val="20"/>
              </w:rPr>
            </w:pPr>
          </w:p>
        </w:tc>
      </w:tr>
      <w:tr w:rsidR="009D7A48" w14:paraId="0B4B057F" w14:textId="77777777" w:rsidTr="00CC07D0">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52A811EB" w14:textId="3AB97DAF"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34.</w:t>
            </w:r>
          </w:p>
        </w:tc>
        <w:tc>
          <w:tcPr>
            <w:tcW w:w="3703" w:type="dxa"/>
            <w:tcBorders>
              <w:left w:val="single" w:sz="4" w:space="0" w:color="000000"/>
              <w:bottom w:val="single" w:sz="4" w:space="0" w:color="000000"/>
            </w:tcBorders>
            <w:tcMar>
              <w:left w:w="32" w:type="dxa"/>
              <w:right w:w="32" w:type="dxa"/>
            </w:tcMar>
          </w:tcPr>
          <w:p w14:paraId="684A7756" w14:textId="77777777" w:rsidR="009D7A48" w:rsidRPr="009D7A48" w:rsidRDefault="009D7A48" w:rsidP="009D7A48">
            <w:pPr>
              <w:rPr>
                <w:rFonts w:ascii="Calibri" w:hAnsi="Calibri" w:cs="Calibri"/>
                <w:sz w:val="20"/>
                <w:szCs w:val="20"/>
              </w:rPr>
            </w:pPr>
            <w:r w:rsidRPr="009D7A48">
              <w:rPr>
                <w:rFonts w:ascii="Calibri" w:hAnsi="Calibri" w:cs="Calibri"/>
                <w:sz w:val="20"/>
                <w:szCs w:val="20"/>
              </w:rPr>
              <w:t>Pompa materaca wyposażona w pokrętło do płynnej bezstopniowej regulacji ciśnienia powietrza w materacu w obu trybach pracy: zmiennociśnieniowym i statycznym  w zależności od  wagi i pozycji pacjenta.</w:t>
            </w:r>
          </w:p>
          <w:p w14:paraId="0BD107D2" w14:textId="77777777" w:rsidR="009D7A48" w:rsidRPr="009D7A48" w:rsidRDefault="009D7A48" w:rsidP="009D7A48">
            <w:pPr>
              <w:pStyle w:val="Default"/>
              <w:rPr>
                <w:rFonts w:ascii="Calibri" w:hAnsi="Calibri" w:cs="Calibri"/>
                <w:sz w:val="20"/>
                <w:szCs w:val="20"/>
              </w:rPr>
            </w:pPr>
            <w:r w:rsidRPr="009D7A48">
              <w:rPr>
                <w:rFonts w:ascii="Calibri" w:hAnsi="Calibri" w:cs="Calibri"/>
                <w:sz w:val="20"/>
                <w:szCs w:val="20"/>
              </w:rPr>
              <w:t xml:space="preserve">Pompa o wymiarach nie większych niż </w:t>
            </w:r>
          </w:p>
          <w:p w14:paraId="14C43F43" w14:textId="6D25B424"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31 x 20 x 10 cm  (±2cm) i wadze nie przekraczającej 2,8kg. Klasa szczelności  przed zalaniem i kurzem IP21. Pompa z gniazdem trzysekcyjnym (trzy wyloty powietrza).</w:t>
            </w:r>
          </w:p>
        </w:tc>
        <w:tc>
          <w:tcPr>
            <w:tcW w:w="1865" w:type="dxa"/>
            <w:tcBorders>
              <w:left w:val="single" w:sz="4" w:space="0" w:color="000000"/>
              <w:bottom w:val="single" w:sz="4" w:space="0" w:color="000000"/>
            </w:tcBorders>
          </w:tcPr>
          <w:p w14:paraId="47BBAD7A" w14:textId="5A7CB366"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05FB0DBF" w14:textId="77777777" w:rsidR="009D7A48" w:rsidRDefault="009D7A48" w:rsidP="009D7A48">
            <w:pPr>
              <w:spacing w:after="0" w:line="240" w:lineRule="auto"/>
              <w:rPr>
                <w:rFonts w:eastAsia="Calibri" w:cs="Calibri"/>
                <w:b/>
                <w:sz w:val="20"/>
                <w:szCs w:val="20"/>
              </w:rPr>
            </w:pPr>
          </w:p>
        </w:tc>
      </w:tr>
      <w:tr w:rsidR="009D7A48" w14:paraId="77DBA78A" w14:textId="77777777" w:rsidTr="00B2445F">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1482CF7E" w14:textId="586783B2"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35.</w:t>
            </w:r>
          </w:p>
        </w:tc>
        <w:tc>
          <w:tcPr>
            <w:tcW w:w="3703" w:type="dxa"/>
            <w:tcBorders>
              <w:left w:val="single" w:sz="4" w:space="0" w:color="000000"/>
              <w:bottom w:val="single" w:sz="4" w:space="0" w:color="000000"/>
            </w:tcBorders>
            <w:tcMar>
              <w:left w:w="32" w:type="dxa"/>
              <w:right w:w="32" w:type="dxa"/>
            </w:tcMar>
          </w:tcPr>
          <w:p w14:paraId="795EC360" w14:textId="460B897D"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Zakres ciśnienia pracy pompy – 25-60mmHg (±5mmHg)</w:t>
            </w:r>
          </w:p>
        </w:tc>
        <w:tc>
          <w:tcPr>
            <w:tcW w:w="1865" w:type="dxa"/>
            <w:tcBorders>
              <w:left w:val="single" w:sz="4" w:space="0" w:color="000000"/>
              <w:bottom w:val="single" w:sz="4" w:space="0" w:color="000000"/>
            </w:tcBorders>
          </w:tcPr>
          <w:p w14:paraId="437A3954" w14:textId="43A64F62"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TAK , podać</w:t>
            </w:r>
          </w:p>
        </w:tc>
        <w:tc>
          <w:tcPr>
            <w:tcW w:w="2962" w:type="dxa"/>
            <w:tcBorders>
              <w:top w:val="single" w:sz="4" w:space="0" w:color="auto"/>
              <w:left w:val="single" w:sz="4" w:space="0" w:color="000001"/>
              <w:bottom w:val="single" w:sz="4" w:space="0" w:color="auto"/>
              <w:right w:val="single" w:sz="4" w:space="0" w:color="auto"/>
            </w:tcBorders>
            <w:vAlign w:val="center"/>
          </w:tcPr>
          <w:p w14:paraId="42F6244E" w14:textId="77777777" w:rsidR="009D7A48" w:rsidRDefault="009D7A48" w:rsidP="009D7A48">
            <w:pPr>
              <w:spacing w:after="0" w:line="240" w:lineRule="auto"/>
              <w:rPr>
                <w:rFonts w:eastAsia="Calibri" w:cs="Calibri"/>
                <w:b/>
                <w:sz w:val="20"/>
                <w:szCs w:val="20"/>
              </w:rPr>
            </w:pPr>
          </w:p>
        </w:tc>
      </w:tr>
      <w:tr w:rsidR="009D7A48" w14:paraId="4A79BC31" w14:textId="77777777" w:rsidTr="00FF65CF">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6A3E8D2F" w14:textId="5D0F33F6"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36.</w:t>
            </w:r>
          </w:p>
        </w:tc>
        <w:tc>
          <w:tcPr>
            <w:tcW w:w="3703" w:type="dxa"/>
            <w:tcBorders>
              <w:left w:val="single" w:sz="4" w:space="0" w:color="000000"/>
              <w:bottom w:val="single" w:sz="4" w:space="0" w:color="000000"/>
            </w:tcBorders>
            <w:tcMar>
              <w:left w:w="32" w:type="dxa"/>
              <w:right w:w="32" w:type="dxa"/>
            </w:tcMar>
          </w:tcPr>
          <w:p w14:paraId="7CBB2208" w14:textId="6FF22AA5"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Materac pokryty półprzepuszczalnym pokrowcem - przepuszczającym parę wodną, a zatrzymującym ciecze - wykonanym z dzianiny rozciągliwej dwukierunkowo. Możliwość mycia i dezynfekcji.</w:t>
            </w:r>
          </w:p>
        </w:tc>
        <w:tc>
          <w:tcPr>
            <w:tcW w:w="1865" w:type="dxa"/>
            <w:tcBorders>
              <w:left w:val="single" w:sz="4" w:space="0" w:color="000000"/>
              <w:bottom w:val="single" w:sz="4" w:space="0" w:color="000000"/>
            </w:tcBorders>
          </w:tcPr>
          <w:p w14:paraId="32158491" w14:textId="385AF447"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7E8B8BA9" w14:textId="77777777" w:rsidR="009D7A48" w:rsidRDefault="009D7A48" w:rsidP="009D7A48">
            <w:pPr>
              <w:spacing w:after="0" w:line="240" w:lineRule="auto"/>
              <w:rPr>
                <w:rFonts w:eastAsia="Calibri" w:cs="Calibri"/>
                <w:b/>
                <w:sz w:val="20"/>
                <w:szCs w:val="20"/>
              </w:rPr>
            </w:pPr>
          </w:p>
        </w:tc>
      </w:tr>
      <w:tr w:rsidR="009D7A48" w14:paraId="574AB589" w14:textId="77777777" w:rsidTr="00E0273C">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5809E919" w14:textId="4C460F2E"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37.</w:t>
            </w:r>
          </w:p>
        </w:tc>
        <w:tc>
          <w:tcPr>
            <w:tcW w:w="3703" w:type="dxa"/>
            <w:tcBorders>
              <w:left w:val="single" w:sz="4" w:space="0" w:color="000000"/>
              <w:bottom w:val="single" w:sz="4" w:space="0" w:color="000000"/>
            </w:tcBorders>
            <w:tcMar>
              <w:left w:w="32" w:type="dxa"/>
              <w:right w:w="32" w:type="dxa"/>
            </w:tcMar>
          </w:tcPr>
          <w:p w14:paraId="0F403ABD" w14:textId="584FE031"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Materac wyposażony w zasilacz pneumatyczny z panelem sterowania. Na panelu sterowania zasilacza sygnalizacja niskiego ciśnienia, braku zasilania i awarii oznaczone każdy oddzielnym piktogramem i dedykowaną, osobną diodą. Nie dopuszcza się jednego wyświetlacza dla wszystkich komunikatów.</w:t>
            </w:r>
          </w:p>
        </w:tc>
        <w:tc>
          <w:tcPr>
            <w:tcW w:w="1865" w:type="dxa"/>
            <w:tcBorders>
              <w:left w:val="single" w:sz="4" w:space="0" w:color="000000"/>
              <w:bottom w:val="single" w:sz="4" w:space="0" w:color="000000"/>
            </w:tcBorders>
          </w:tcPr>
          <w:p w14:paraId="2E1A2DF1" w14:textId="0B589684"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3D6142C1" w14:textId="77777777" w:rsidR="009D7A48" w:rsidRDefault="009D7A48" w:rsidP="009D7A48">
            <w:pPr>
              <w:spacing w:after="0" w:line="240" w:lineRule="auto"/>
              <w:rPr>
                <w:rFonts w:eastAsia="Calibri" w:cs="Calibri"/>
                <w:b/>
                <w:sz w:val="20"/>
                <w:szCs w:val="20"/>
              </w:rPr>
            </w:pPr>
          </w:p>
        </w:tc>
      </w:tr>
      <w:tr w:rsidR="009D7A48" w14:paraId="3B95BD5B" w14:textId="77777777" w:rsidTr="007E0749">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736696FA" w14:textId="0162FF7C"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38.</w:t>
            </w:r>
          </w:p>
        </w:tc>
        <w:tc>
          <w:tcPr>
            <w:tcW w:w="3703" w:type="dxa"/>
            <w:tcBorders>
              <w:left w:val="single" w:sz="4" w:space="0" w:color="000000"/>
              <w:bottom w:val="single" w:sz="4" w:space="0" w:color="000000"/>
            </w:tcBorders>
            <w:tcMar>
              <w:left w:w="32" w:type="dxa"/>
              <w:right w:w="32" w:type="dxa"/>
            </w:tcMar>
          </w:tcPr>
          <w:p w14:paraId="41BAE8BC" w14:textId="22310BE4"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Materac kładziony na spodni materac gąbkowy mocowany do spodniego materaca za pomocą czterech taśm gumowych.</w:t>
            </w:r>
          </w:p>
        </w:tc>
        <w:tc>
          <w:tcPr>
            <w:tcW w:w="1865" w:type="dxa"/>
            <w:tcBorders>
              <w:left w:val="single" w:sz="4" w:space="0" w:color="000000"/>
              <w:bottom w:val="single" w:sz="4" w:space="0" w:color="000000"/>
            </w:tcBorders>
          </w:tcPr>
          <w:p w14:paraId="3A7F4E23" w14:textId="4EA1F25C"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40E56663" w14:textId="77777777" w:rsidR="009D7A48" w:rsidRDefault="009D7A48" w:rsidP="009D7A48">
            <w:pPr>
              <w:spacing w:after="0" w:line="240" w:lineRule="auto"/>
              <w:rPr>
                <w:rFonts w:eastAsia="Calibri" w:cs="Calibri"/>
                <w:b/>
                <w:sz w:val="20"/>
                <w:szCs w:val="20"/>
              </w:rPr>
            </w:pPr>
          </w:p>
        </w:tc>
      </w:tr>
      <w:tr w:rsidR="009D7A48" w14:paraId="577FA786" w14:textId="77777777" w:rsidTr="002E01ED">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4C491C5F" w14:textId="7E4CCAC8"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39.</w:t>
            </w:r>
          </w:p>
        </w:tc>
        <w:tc>
          <w:tcPr>
            <w:tcW w:w="3703" w:type="dxa"/>
            <w:tcBorders>
              <w:left w:val="single" w:sz="4" w:space="0" w:color="000000"/>
              <w:bottom w:val="single" w:sz="4" w:space="0" w:color="000000"/>
            </w:tcBorders>
            <w:tcMar>
              <w:left w:w="32" w:type="dxa"/>
              <w:right w:w="32" w:type="dxa"/>
            </w:tcMar>
          </w:tcPr>
          <w:p w14:paraId="2BD23697" w14:textId="1FDEB8B6"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Funkcja szybkiego spuszczenia powietrza CPR.</w:t>
            </w:r>
          </w:p>
        </w:tc>
        <w:tc>
          <w:tcPr>
            <w:tcW w:w="1865" w:type="dxa"/>
            <w:tcBorders>
              <w:left w:val="single" w:sz="4" w:space="0" w:color="000000"/>
              <w:bottom w:val="single" w:sz="4" w:space="0" w:color="000000"/>
            </w:tcBorders>
          </w:tcPr>
          <w:p w14:paraId="3A84FCAC" w14:textId="3E60DDCF"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1ADE26B5" w14:textId="77777777" w:rsidR="009D7A48" w:rsidRDefault="009D7A48" w:rsidP="009D7A48">
            <w:pPr>
              <w:spacing w:after="0" w:line="240" w:lineRule="auto"/>
              <w:rPr>
                <w:rFonts w:eastAsia="Calibri" w:cs="Calibri"/>
                <w:b/>
                <w:sz w:val="20"/>
                <w:szCs w:val="20"/>
              </w:rPr>
            </w:pPr>
          </w:p>
        </w:tc>
      </w:tr>
      <w:tr w:rsidR="009D7A48" w14:paraId="6D4DD3AE" w14:textId="77777777" w:rsidTr="009D7A48">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59A9697E" w14:textId="22ED0901"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40.</w:t>
            </w:r>
          </w:p>
        </w:tc>
        <w:tc>
          <w:tcPr>
            <w:tcW w:w="3703" w:type="dxa"/>
            <w:tcBorders>
              <w:left w:val="single" w:sz="4" w:space="0" w:color="000000"/>
              <w:bottom w:val="single" w:sz="4" w:space="0" w:color="auto"/>
            </w:tcBorders>
            <w:tcMar>
              <w:left w:w="32" w:type="dxa"/>
              <w:right w:w="32" w:type="dxa"/>
            </w:tcMar>
          </w:tcPr>
          <w:p w14:paraId="5340D991" w14:textId="52CE140F"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 xml:space="preserve">Limit wagi pacjenta 200kg </w:t>
            </w:r>
          </w:p>
        </w:tc>
        <w:tc>
          <w:tcPr>
            <w:tcW w:w="1865" w:type="dxa"/>
            <w:tcBorders>
              <w:left w:val="single" w:sz="4" w:space="0" w:color="000000"/>
              <w:bottom w:val="single" w:sz="4" w:space="0" w:color="auto"/>
            </w:tcBorders>
          </w:tcPr>
          <w:p w14:paraId="79E784DC" w14:textId="46E477F6"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41E0EF6C" w14:textId="77777777" w:rsidR="009D7A48" w:rsidRDefault="009D7A48" w:rsidP="009D7A48">
            <w:pPr>
              <w:spacing w:after="0" w:line="240" w:lineRule="auto"/>
              <w:rPr>
                <w:rFonts w:eastAsia="Calibri" w:cs="Calibri"/>
                <w:b/>
                <w:sz w:val="20"/>
                <w:szCs w:val="20"/>
              </w:rPr>
            </w:pPr>
          </w:p>
        </w:tc>
      </w:tr>
      <w:tr w:rsidR="009D7A48" w14:paraId="59FDF683" w14:textId="77777777" w:rsidTr="003A544F">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5FE4D5DA" w14:textId="7F4AAD86"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41.</w:t>
            </w:r>
          </w:p>
        </w:tc>
        <w:tc>
          <w:tcPr>
            <w:tcW w:w="3703" w:type="dxa"/>
            <w:tcBorders>
              <w:left w:val="single" w:sz="4" w:space="0" w:color="000000"/>
              <w:bottom w:val="single" w:sz="4" w:space="0" w:color="000000"/>
            </w:tcBorders>
            <w:tcMar>
              <w:left w:w="32" w:type="dxa"/>
              <w:right w:w="32" w:type="dxa"/>
            </w:tcMar>
          </w:tcPr>
          <w:p w14:paraId="68ECFF6F" w14:textId="224EEC0A"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Przewód powietrzny trzyżyłowy zespolony, z pojedynczym zespolonym przyłączem kątowym do pompy (nie dopuszcza się przewodu z oddzielnych rurek i zakończonego kilkoma szybkozłączami wpinanymi do pompy osobno)</w:t>
            </w:r>
          </w:p>
        </w:tc>
        <w:tc>
          <w:tcPr>
            <w:tcW w:w="1865" w:type="dxa"/>
            <w:tcBorders>
              <w:left w:val="single" w:sz="4" w:space="0" w:color="000000"/>
              <w:bottom w:val="single" w:sz="4" w:space="0" w:color="000000"/>
            </w:tcBorders>
          </w:tcPr>
          <w:p w14:paraId="67102D19" w14:textId="48C2000B"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729F07DF" w14:textId="77777777" w:rsidR="009D7A48" w:rsidRDefault="009D7A48" w:rsidP="009D7A48">
            <w:pPr>
              <w:spacing w:after="0" w:line="240" w:lineRule="auto"/>
              <w:rPr>
                <w:rFonts w:eastAsia="Calibri" w:cs="Calibri"/>
                <w:b/>
                <w:sz w:val="20"/>
                <w:szCs w:val="20"/>
              </w:rPr>
            </w:pPr>
          </w:p>
        </w:tc>
      </w:tr>
      <w:tr w:rsidR="009D7A48" w14:paraId="789751FB" w14:textId="77777777" w:rsidTr="001020CE">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46236067" w14:textId="4BC67849"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lastRenderedPageBreak/>
              <w:t>42.</w:t>
            </w:r>
          </w:p>
        </w:tc>
        <w:tc>
          <w:tcPr>
            <w:tcW w:w="3703" w:type="dxa"/>
            <w:tcBorders>
              <w:left w:val="single" w:sz="4" w:space="0" w:color="000000"/>
              <w:bottom w:val="single" w:sz="4" w:space="0" w:color="000000"/>
            </w:tcBorders>
            <w:tcMar>
              <w:left w:w="32" w:type="dxa"/>
              <w:right w:w="32" w:type="dxa"/>
            </w:tcMar>
          </w:tcPr>
          <w:p w14:paraId="56363804" w14:textId="2FCD9132"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Możliwość transportu pacjenta na materacu pozbawionym zasilania w czasie  nie krótszym niż 24 godz.- tryb transportowy</w:t>
            </w:r>
          </w:p>
        </w:tc>
        <w:tc>
          <w:tcPr>
            <w:tcW w:w="1865" w:type="dxa"/>
            <w:tcBorders>
              <w:left w:val="single" w:sz="4" w:space="0" w:color="000000"/>
              <w:bottom w:val="single" w:sz="4" w:space="0" w:color="000000"/>
            </w:tcBorders>
          </w:tcPr>
          <w:p w14:paraId="790FE12B" w14:textId="7C47ECDF"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713E2827" w14:textId="77777777" w:rsidR="009D7A48" w:rsidRDefault="009D7A48" w:rsidP="009D7A48">
            <w:pPr>
              <w:spacing w:after="0" w:line="240" w:lineRule="auto"/>
              <w:rPr>
                <w:rFonts w:eastAsia="Calibri" w:cs="Calibri"/>
                <w:b/>
                <w:sz w:val="20"/>
                <w:szCs w:val="20"/>
              </w:rPr>
            </w:pPr>
          </w:p>
        </w:tc>
      </w:tr>
      <w:tr w:rsidR="009D7A48" w14:paraId="575E00F6" w14:textId="77777777" w:rsidTr="00A31731">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010D9C12" w14:textId="10A517DD"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43.</w:t>
            </w:r>
          </w:p>
        </w:tc>
        <w:tc>
          <w:tcPr>
            <w:tcW w:w="3703" w:type="dxa"/>
            <w:tcBorders>
              <w:left w:val="single" w:sz="4" w:space="0" w:color="000000"/>
              <w:bottom w:val="single" w:sz="4" w:space="0" w:color="000000"/>
            </w:tcBorders>
            <w:tcMar>
              <w:left w:w="32" w:type="dxa"/>
              <w:right w:w="32" w:type="dxa"/>
            </w:tcMar>
          </w:tcPr>
          <w:p w14:paraId="02290282" w14:textId="57415D69"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Zasilanie 230V 50Hz</w:t>
            </w:r>
          </w:p>
        </w:tc>
        <w:tc>
          <w:tcPr>
            <w:tcW w:w="1865" w:type="dxa"/>
            <w:tcBorders>
              <w:left w:val="single" w:sz="4" w:space="0" w:color="000000"/>
              <w:bottom w:val="single" w:sz="4" w:space="0" w:color="000000"/>
            </w:tcBorders>
          </w:tcPr>
          <w:p w14:paraId="7A51EFE5" w14:textId="01A9632F"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346D1226" w14:textId="77777777" w:rsidR="009D7A48" w:rsidRDefault="009D7A48" w:rsidP="009D7A48">
            <w:pPr>
              <w:spacing w:after="0" w:line="240" w:lineRule="auto"/>
              <w:rPr>
                <w:rFonts w:eastAsia="Calibri" w:cs="Calibri"/>
                <w:b/>
                <w:sz w:val="20"/>
                <w:szCs w:val="20"/>
              </w:rPr>
            </w:pPr>
          </w:p>
        </w:tc>
      </w:tr>
      <w:tr w:rsidR="009D7A48" w14:paraId="72A8C9F2" w14:textId="77777777" w:rsidTr="00AB6B00">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7FAED8FD" w14:textId="2B29BC83"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44.</w:t>
            </w:r>
          </w:p>
        </w:tc>
        <w:tc>
          <w:tcPr>
            <w:tcW w:w="3703" w:type="dxa"/>
            <w:tcBorders>
              <w:left w:val="single" w:sz="4" w:space="0" w:color="000000"/>
              <w:bottom w:val="single" w:sz="4" w:space="0" w:color="000000"/>
            </w:tcBorders>
            <w:tcMar>
              <w:left w:w="32" w:type="dxa"/>
              <w:right w:w="32" w:type="dxa"/>
            </w:tcMar>
          </w:tcPr>
          <w:p w14:paraId="71C76B07" w14:textId="2EFB7258"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Pobór mocy: do 8W włącznie</w:t>
            </w:r>
          </w:p>
        </w:tc>
        <w:tc>
          <w:tcPr>
            <w:tcW w:w="1865" w:type="dxa"/>
            <w:tcBorders>
              <w:left w:val="single" w:sz="4" w:space="0" w:color="000000"/>
              <w:bottom w:val="single" w:sz="4" w:space="0" w:color="000000"/>
            </w:tcBorders>
          </w:tcPr>
          <w:p w14:paraId="0A61D4F8" w14:textId="7F5E5B14"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 xml:space="preserve">TAK </w:t>
            </w:r>
          </w:p>
        </w:tc>
        <w:tc>
          <w:tcPr>
            <w:tcW w:w="2962" w:type="dxa"/>
            <w:tcBorders>
              <w:top w:val="single" w:sz="4" w:space="0" w:color="auto"/>
              <w:left w:val="single" w:sz="4" w:space="0" w:color="000001"/>
              <w:bottom w:val="single" w:sz="4" w:space="0" w:color="auto"/>
              <w:right w:val="single" w:sz="4" w:space="0" w:color="auto"/>
            </w:tcBorders>
            <w:vAlign w:val="center"/>
          </w:tcPr>
          <w:p w14:paraId="6633F772" w14:textId="77777777" w:rsidR="009D7A48" w:rsidRDefault="009D7A48" w:rsidP="009D7A48">
            <w:pPr>
              <w:spacing w:after="0" w:line="240" w:lineRule="auto"/>
              <w:rPr>
                <w:rFonts w:eastAsia="Calibri" w:cs="Calibri"/>
                <w:b/>
                <w:sz w:val="20"/>
                <w:szCs w:val="20"/>
              </w:rPr>
            </w:pPr>
          </w:p>
        </w:tc>
      </w:tr>
      <w:tr w:rsidR="009D7A48" w14:paraId="30DBF0D3" w14:textId="77777777" w:rsidTr="000236E7">
        <w:tc>
          <w:tcPr>
            <w:tcW w:w="505" w:type="dxa"/>
            <w:tcBorders>
              <w:top w:val="single" w:sz="4" w:space="0" w:color="000001"/>
              <w:left w:val="single" w:sz="4" w:space="0" w:color="000001"/>
              <w:bottom w:val="single" w:sz="4" w:space="0" w:color="000001"/>
              <w:right w:val="single" w:sz="0" w:space="0" w:color="000000"/>
            </w:tcBorders>
            <w:tcMar>
              <w:left w:w="32" w:type="dxa"/>
              <w:right w:w="32" w:type="dxa"/>
            </w:tcMar>
            <w:vAlign w:val="center"/>
          </w:tcPr>
          <w:p w14:paraId="027EF7B9" w14:textId="76A6FC14" w:rsidR="009D7A48" w:rsidRDefault="009D7A48" w:rsidP="009D7A48">
            <w:pPr>
              <w:spacing w:after="0" w:line="240" w:lineRule="auto"/>
              <w:jc w:val="center"/>
              <w:rPr>
                <w:rFonts w:ascii="Calibri" w:eastAsia="Calibri" w:hAnsi="Calibri" w:cs="Calibri"/>
                <w:b/>
                <w:sz w:val="20"/>
                <w:szCs w:val="20"/>
              </w:rPr>
            </w:pPr>
            <w:r>
              <w:rPr>
                <w:rFonts w:ascii="Calibri" w:eastAsia="Calibri" w:hAnsi="Calibri" w:cs="Calibri"/>
                <w:b/>
                <w:sz w:val="20"/>
                <w:szCs w:val="20"/>
              </w:rPr>
              <w:t>45.</w:t>
            </w:r>
          </w:p>
        </w:tc>
        <w:tc>
          <w:tcPr>
            <w:tcW w:w="3703" w:type="dxa"/>
            <w:tcBorders>
              <w:left w:val="single" w:sz="4" w:space="0" w:color="000000"/>
              <w:bottom w:val="single" w:sz="4" w:space="0" w:color="000000"/>
            </w:tcBorders>
            <w:tcMar>
              <w:left w:w="32" w:type="dxa"/>
              <w:right w:w="32" w:type="dxa"/>
            </w:tcMar>
          </w:tcPr>
          <w:p w14:paraId="5BF238D7" w14:textId="78AEF42B" w:rsidR="009D7A48" w:rsidRPr="009D7A48" w:rsidRDefault="009D7A48" w:rsidP="009D7A48">
            <w:pPr>
              <w:snapToGrid w:val="0"/>
              <w:rPr>
                <w:rFonts w:ascii="Calibri" w:hAnsi="Calibri" w:cs="Calibri"/>
                <w:sz w:val="20"/>
                <w:szCs w:val="20"/>
              </w:rPr>
            </w:pPr>
            <w:r w:rsidRPr="009D7A48">
              <w:rPr>
                <w:rFonts w:ascii="Calibri" w:hAnsi="Calibri" w:cs="Calibri"/>
                <w:sz w:val="20"/>
                <w:szCs w:val="20"/>
              </w:rPr>
              <w:t>Gwarancja min. 24 miesiące</w:t>
            </w:r>
          </w:p>
        </w:tc>
        <w:tc>
          <w:tcPr>
            <w:tcW w:w="1865" w:type="dxa"/>
            <w:tcBorders>
              <w:left w:val="single" w:sz="4" w:space="0" w:color="000000"/>
              <w:bottom w:val="single" w:sz="4" w:space="0" w:color="000000"/>
            </w:tcBorders>
          </w:tcPr>
          <w:p w14:paraId="767B78A1" w14:textId="6ADA008B" w:rsidR="009D7A48" w:rsidRPr="009D7A48" w:rsidRDefault="009D7A48" w:rsidP="009D7A48">
            <w:pPr>
              <w:snapToGrid w:val="0"/>
              <w:jc w:val="center"/>
              <w:rPr>
                <w:rFonts w:ascii="Calibri" w:hAnsi="Calibri" w:cs="Calibri"/>
                <w:sz w:val="20"/>
                <w:szCs w:val="20"/>
              </w:rPr>
            </w:pPr>
            <w:r w:rsidRPr="009D7A48">
              <w:rPr>
                <w:rFonts w:ascii="Calibri" w:hAnsi="Calibri" w:cs="Calibri"/>
                <w:sz w:val="20"/>
                <w:szCs w:val="20"/>
              </w:rPr>
              <w:t>TAK, podać</w:t>
            </w:r>
          </w:p>
        </w:tc>
        <w:tc>
          <w:tcPr>
            <w:tcW w:w="2962" w:type="dxa"/>
            <w:tcBorders>
              <w:top w:val="single" w:sz="4" w:space="0" w:color="auto"/>
              <w:left w:val="single" w:sz="4" w:space="0" w:color="000001"/>
              <w:bottom w:val="single" w:sz="4" w:space="0" w:color="000001"/>
              <w:right w:val="single" w:sz="4" w:space="0" w:color="auto"/>
            </w:tcBorders>
            <w:vAlign w:val="center"/>
          </w:tcPr>
          <w:p w14:paraId="79CFB83D" w14:textId="77777777" w:rsidR="009D7A48" w:rsidRDefault="009D7A48" w:rsidP="009D7A48">
            <w:pPr>
              <w:spacing w:after="0" w:line="240" w:lineRule="auto"/>
              <w:rPr>
                <w:rFonts w:eastAsia="Calibri" w:cs="Calibri"/>
                <w:b/>
                <w:sz w:val="20"/>
                <w:szCs w:val="20"/>
              </w:rPr>
            </w:pPr>
          </w:p>
        </w:tc>
      </w:tr>
    </w:tbl>
    <w:p w14:paraId="65E67424" w14:textId="77777777" w:rsidR="00DD3750" w:rsidRDefault="00DD3750" w:rsidP="00DD3750"/>
    <w:p w14:paraId="0C84C33E" w14:textId="77777777" w:rsidR="004727AD" w:rsidRDefault="004727AD"/>
    <w:sectPr w:rsidR="004727A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ADC9" w14:textId="77777777" w:rsidR="00864132" w:rsidRDefault="00864132" w:rsidP="00EC3204">
      <w:pPr>
        <w:spacing w:after="0" w:line="240" w:lineRule="auto"/>
      </w:pPr>
      <w:r>
        <w:separator/>
      </w:r>
    </w:p>
  </w:endnote>
  <w:endnote w:type="continuationSeparator" w:id="0">
    <w:p w14:paraId="315F87ED" w14:textId="77777777" w:rsidR="00864132" w:rsidRDefault="00864132" w:rsidP="00EC3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10952" w14:textId="77777777" w:rsidR="00FC0A89" w:rsidRDefault="00FC0A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161208"/>
      <w:docPartObj>
        <w:docPartGallery w:val="Page Numbers (Bottom of Page)"/>
        <w:docPartUnique/>
      </w:docPartObj>
    </w:sdtPr>
    <w:sdtContent>
      <w:sdt>
        <w:sdtPr>
          <w:id w:val="-1769616900"/>
          <w:docPartObj>
            <w:docPartGallery w:val="Page Numbers (Top of Page)"/>
            <w:docPartUnique/>
          </w:docPartObj>
        </w:sdtPr>
        <w:sdtContent>
          <w:p w14:paraId="4D8DA8FD" w14:textId="1ACD896F" w:rsidR="00FC0A89" w:rsidRDefault="00FC0A8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02F6536" w14:textId="77777777" w:rsidR="00FC0A89" w:rsidRDefault="00FC0A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64E5" w14:textId="77777777" w:rsidR="00FC0A89" w:rsidRDefault="00FC0A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7055" w14:textId="77777777" w:rsidR="00864132" w:rsidRDefault="00864132" w:rsidP="00EC3204">
      <w:pPr>
        <w:spacing w:after="0" w:line="240" w:lineRule="auto"/>
      </w:pPr>
      <w:r>
        <w:separator/>
      </w:r>
    </w:p>
  </w:footnote>
  <w:footnote w:type="continuationSeparator" w:id="0">
    <w:p w14:paraId="302CF4D4" w14:textId="77777777" w:rsidR="00864132" w:rsidRDefault="00864132" w:rsidP="00EC3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A154B" w14:textId="77777777" w:rsidR="00FC0A89" w:rsidRDefault="00FC0A8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973F" w14:textId="1702841A" w:rsidR="00EC3204" w:rsidRDefault="00AE2E5C" w:rsidP="00EC3204">
    <w:pPr>
      <w:pStyle w:val="Nagwek"/>
      <w:jc w:val="right"/>
    </w:pPr>
    <w:r>
      <w:t xml:space="preserve">Załącznik nr 4 do SWZ </w:t>
    </w:r>
    <w:r w:rsidR="00EC3204">
      <w:t>OR.272.6.2026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5CF98" w14:textId="77777777" w:rsidR="00FC0A89" w:rsidRDefault="00FC0A8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37C4"/>
    <w:multiLevelType w:val="multilevel"/>
    <w:tmpl w:val="0D7A59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7F1E764A"/>
    <w:multiLevelType w:val="multilevel"/>
    <w:tmpl w:val="BB02D2BC"/>
    <w:lvl w:ilvl="0">
      <w:start w:val="1"/>
      <w:numFmt w:val="bullet"/>
      <w:lvlText w:val=""/>
      <w:lvlJc w:val="left"/>
      <w:pPr>
        <w:tabs>
          <w:tab w:val="num" w:pos="0"/>
        </w:tabs>
        <w:ind w:left="170" w:hanging="17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66704152">
    <w:abstractNumId w:val="1"/>
  </w:num>
  <w:num w:numId="2" w16cid:durableId="1620575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CF"/>
    <w:rsid w:val="000A42A9"/>
    <w:rsid w:val="001E01D0"/>
    <w:rsid w:val="00285E70"/>
    <w:rsid w:val="002A55D3"/>
    <w:rsid w:val="002D0343"/>
    <w:rsid w:val="00420CCF"/>
    <w:rsid w:val="004727AD"/>
    <w:rsid w:val="005217B6"/>
    <w:rsid w:val="00526187"/>
    <w:rsid w:val="005D096D"/>
    <w:rsid w:val="00616C2B"/>
    <w:rsid w:val="00715485"/>
    <w:rsid w:val="0076546B"/>
    <w:rsid w:val="00812761"/>
    <w:rsid w:val="00864132"/>
    <w:rsid w:val="009D7A48"/>
    <w:rsid w:val="00A342E0"/>
    <w:rsid w:val="00A60846"/>
    <w:rsid w:val="00AE2E5C"/>
    <w:rsid w:val="00C91B95"/>
    <w:rsid w:val="00CA4FEA"/>
    <w:rsid w:val="00CC7F51"/>
    <w:rsid w:val="00D47ABE"/>
    <w:rsid w:val="00D93046"/>
    <w:rsid w:val="00DD3750"/>
    <w:rsid w:val="00E1158D"/>
    <w:rsid w:val="00EC3204"/>
    <w:rsid w:val="00F26146"/>
    <w:rsid w:val="00F64F53"/>
    <w:rsid w:val="00F8425C"/>
    <w:rsid w:val="00FC0A89"/>
    <w:rsid w:val="00FD56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E97D1"/>
  <w15:chartTrackingRefBased/>
  <w15:docId w15:val="{6F0DEE0B-439E-4C21-AAB8-1C8982E5B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750"/>
    <w:rPr>
      <w:rFonts w:eastAsiaTheme="minorEastAsia"/>
      <w:kern w:val="0"/>
      <w:lang w:eastAsia="pl-PL"/>
      <w14:ligatures w14:val="none"/>
    </w:rPr>
  </w:style>
  <w:style w:type="paragraph" w:styleId="Nagwek1">
    <w:name w:val="heading 1"/>
    <w:basedOn w:val="Normalny"/>
    <w:next w:val="Normalny"/>
    <w:link w:val="Nagwek1Znak"/>
    <w:uiPriority w:val="9"/>
    <w:qFormat/>
    <w:rsid w:val="00420CCF"/>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420CCF"/>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420CCF"/>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420CCF"/>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Nagwek5">
    <w:name w:val="heading 5"/>
    <w:basedOn w:val="Normalny"/>
    <w:next w:val="Normalny"/>
    <w:link w:val="Nagwek5Znak"/>
    <w:uiPriority w:val="9"/>
    <w:semiHidden/>
    <w:unhideWhenUsed/>
    <w:qFormat/>
    <w:rsid w:val="00420CCF"/>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Nagwek6">
    <w:name w:val="heading 6"/>
    <w:basedOn w:val="Normalny"/>
    <w:next w:val="Normalny"/>
    <w:link w:val="Nagwek6Znak"/>
    <w:uiPriority w:val="9"/>
    <w:semiHidden/>
    <w:unhideWhenUsed/>
    <w:qFormat/>
    <w:rsid w:val="00420CCF"/>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Nagwek7">
    <w:name w:val="heading 7"/>
    <w:basedOn w:val="Normalny"/>
    <w:next w:val="Normalny"/>
    <w:link w:val="Nagwek7Znak"/>
    <w:uiPriority w:val="9"/>
    <w:semiHidden/>
    <w:unhideWhenUsed/>
    <w:qFormat/>
    <w:rsid w:val="00420CCF"/>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Nagwek8">
    <w:name w:val="heading 8"/>
    <w:basedOn w:val="Normalny"/>
    <w:next w:val="Normalny"/>
    <w:link w:val="Nagwek8Znak"/>
    <w:uiPriority w:val="9"/>
    <w:semiHidden/>
    <w:unhideWhenUsed/>
    <w:qFormat/>
    <w:rsid w:val="00420CCF"/>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Nagwek9">
    <w:name w:val="heading 9"/>
    <w:basedOn w:val="Normalny"/>
    <w:next w:val="Normalny"/>
    <w:link w:val="Nagwek9Znak"/>
    <w:uiPriority w:val="9"/>
    <w:semiHidden/>
    <w:unhideWhenUsed/>
    <w:qFormat/>
    <w:rsid w:val="00420CCF"/>
    <w:pPr>
      <w:keepNext/>
      <w:keepLines/>
      <w:spacing w:after="0"/>
      <w:outlineLvl w:val="8"/>
    </w:pPr>
    <w:rPr>
      <w:rFonts w:eastAsiaTheme="majorEastAsia" w:cstheme="majorBidi"/>
      <w:color w:val="272727" w:themeColor="text1" w:themeTint="D8"/>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20CC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20CC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20CC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20CC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20CC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20C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20C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20C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20CCF"/>
    <w:rPr>
      <w:rFonts w:eastAsiaTheme="majorEastAsia" w:cstheme="majorBidi"/>
      <w:color w:val="272727" w:themeColor="text1" w:themeTint="D8"/>
    </w:rPr>
  </w:style>
  <w:style w:type="paragraph" w:styleId="Tytu">
    <w:name w:val="Title"/>
    <w:basedOn w:val="Normalny"/>
    <w:next w:val="Normalny"/>
    <w:link w:val="TytuZnak"/>
    <w:uiPriority w:val="10"/>
    <w:qFormat/>
    <w:rsid w:val="00420CC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420C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20CCF"/>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420C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20CCF"/>
    <w:pPr>
      <w:spacing w:before="160"/>
      <w:jc w:val="center"/>
    </w:pPr>
    <w:rPr>
      <w:rFonts w:eastAsiaTheme="minorHAnsi"/>
      <w:i/>
      <w:iCs/>
      <w:color w:val="404040" w:themeColor="text1" w:themeTint="BF"/>
      <w:kern w:val="2"/>
      <w:lang w:eastAsia="en-US"/>
      <w14:ligatures w14:val="standardContextual"/>
    </w:rPr>
  </w:style>
  <w:style w:type="character" w:customStyle="1" w:styleId="CytatZnak">
    <w:name w:val="Cytat Znak"/>
    <w:basedOn w:val="Domylnaczcionkaakapitu"/>
    <w:link w:val="Cytat"/>
    <w:uiPriority w:val="29"/>
    <w:rsid w:val="00420CCF"/>
    <w:rPr>
      <w:i/>
      <w:iCs/>
      <w:color w:val="404040" w:themeColor="text1" w:themeTint="BF"/>
    </w:rPr>
  </w:style>
  <w:style w:type="paragraph" w:styleId="Akapitzlist">
    <w:name w:val="List Paragraph"/>
    <w:basedOn w:val="Normalny"/>
    <w:link w:val="AkapitzlistZnak"/>
    <w:uiPriority w:val="34"/>
    <w:qFormat/>
    <w:rsid w:val="00420CCF"/>
    <w:pPr>
      <w:ind w:left="720"/>
      <w:contextualSpacing/>
    </w:pPr>
    <w:rPr>
      <w:rFonts w:eastAsiaTheme="minorHAnsi"/>
      <w:kern w:val="2"/>
      <w:lang w:eastAsia="en-US"/>
      <w14:ligatures w14:val="standardContextual"/>
    </w:rPr>
  </w:style>
  <w:style w:type="character" w:styleId="Wyrnienieintensywne">
    <w:name w:val="Intense Emphasis"/>
    <w:basedOn w:val="Domylnaczcionkaakapitu"/>
    <w:uiPriority w:val="21"/>
    <w:qFormat/>
    <w:rsid w:val="00420CCF"/>
    <w:rPr>
      <w:i/>
      <w:iCs/>
      <w:color w:val="0F4761" w:themeColor="accent1" w:themeShade="BF"/>
    </w:rPr>
  </w:style>
  <w:style w:type="paragraph" w:styleId="Cytatintensywny">
    <w:name w:val="Intense Quote"/>
    <w:basedOn w:val="Normalny"/>
    <w:next w:val="Normalny"/>
    <w:link w:val="CytatintensywnyZnak"/>
    <w:uiPriority w:val="30"/>
    <w:qFormat/>
    <w:rsid w:val="00420CCF"/>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kern w:val="2"/>
      <w:lang w:eastAsia="en-US"/>
      <w14:ligatures w14:val="standardContextual"/>
    </w:rPr>
  </w:style>
  <w:style w:type="character" w:customStyle="1" w:styleId="CytatintensywnyZnak">
    <w:name w:val="Cytat intensywny Znak"/>
    <w:basedOn w:val="Domylnaczcionkaakapitu"/>
    <w:link w:val="Cytatintensywny"/>
    <w:uiPriority w:val="30"/>
    <w:rsid w:val="00420CCF"/>
    <w:rPr>
      <w:i/>
      <w:iCs/>
      <w:color w:val="0F4761" w:themeColor="accent1" w:themeShade="BF"/>
    </w:rPr>
  </w:style>
  <w:style w:type="character" w:styleId="Odwoanieintensywne">
    <w:name w:val="Intense Reference"/>
    <w:basedOn w:val="Domylnaczcionkaakapitu"/>
    <w:uiPriority w:val="32"/>
    <w:qFormat/>
    <w:rsid w:val="00420CCF"/>
    <w:rPr>
      <w:b/>
      <w:bCs/>
      <w:smallCaps/>
      <w:color w:val="0F4761" w:themeColor="accent1" w:themeShade="BF"/>
      <w:spacing w:val="5"/>
    </w:rPr>
  </w:style>
  <w:style w:type="character" w:customStyle="1" w:styleId="AkapitzlistZnak">
    <w:name w:val="Akapit z listą Znak"/>
    <w:link w:val="Akapitzlist"/>
    <w:uiPriority w:val="34"/>
    <w:qFormat/>
    <w:locked/>
    <w:rsid w:val="009D7A48"/>
  </w:style>
  <w:style w:type="character" w:customStyle="1" w:styleId="s4">
    <w:name w:val="s4"/>
    <w:basedOn w:val="Domylnaczcionkaakapitu"/>
    <w:qFormat/>
    <w:rsid w:val="009D7A48"/>
  </w:style>
  <w:style w:type="paragraph" w:customStyle="1" w:styleId="Default">
    <w:name w:val="Default"/>
    <w:qFormat/>
    <w:rsid w:val="009D7A48"/>
    <w:pPr>
      <w:suppressAutoHyphens/>
      <w:spacing w:after="0" w:line="240" w:lineRule="auto"/>
    </w:pPr>
    <w:rPr>
      <w:rFonts w:ascii="Arial" w:eastAsia="Calibri" w:hAnsi="Arial" w:cs="Arial"/>
      <w:color w:val="000000"/>
      <w:kern w:val="0"/>
      <w:sz w:val="24"/>
      <w:szCs w:val="24"/>
      <w14:ligatures w14:val="none"/>
    </w:rPr>
  </w:style>
  <w:style w:type="paragraph" w:styleId="Nagwek">
    <w:name w:val="header"/>
    <w:basedOn w:val="Normalny"/>
    <w:link w:val="NagwekZnak"/>
    <w:uiPriority w:val="99"/>
    <w:unhideWhenUsed/>
    <w:rsid w:val="00EC32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3204"/>
    <w:rPr>
      <w:rFonts w:eastAsiaTheme="minorEastAsia"/>
      <w:kern w:val="0"/>
      <w:lang w:eastAsia="pl-PL"/>
      <w14:ligatures w14:val="none"/>
    </w:rPr>
  </w:style>
  <w:style w:type="paragraph" w:styleId="Stopka">
    <w:name w:val="footer"/>
    <w:basedOn w:val="Normalny"/>
    <w:link w:val="StopkaZnak"/>
    <w:uiPriority w:val="99"/>
    <w:unhideWhenUsed/>
    <w:rsid w:val="00EC32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3204"/>
    <w:rPr>
      <w:rFonts w:eastAsiaTheme="minorEastAsia"/>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1305</Words>
  <Characters>7830</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Piotr Mańkowski</cp:lastModifiedBy>
  <cp:revision>9</cp:revision>
  <dcterms:created xsi:type="dcterms:W3CDTF">2025-11-05T13:20:00Z</dcterms:created>
  <dcterms:modified xsi:type="dcterms:W3CDTF">2026-07-31T08:51:00Z</dcterms:modified>
</cp:coreProperties>
</file>